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802036" w:rsidRPr="00802036" w:rsidTr="0080203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150" w:after="150" w:line="240" w:lineRule="auto"/>
              <w:ind w:left="450" w:right="450"/>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02036" w:rsidRPr="00802036" w:rsidTr="0080203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300" w:after="0" w:line="240" w:lineRule="auto"/>
              <w:ind w:left="450" w:right="450"/>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b/>
                <w:bCs/>
                <w:color w:val="000000"/>
                <w:sz w:val="32"/>
                <w:szCs w:val="32"/>
                <w:lang w:eastAsia="uk-UA"/>
              </w:rPr>
              <w:t>КАБІНЕТ МІНІСТРІВ УКРАЇНИ</w:t>
            </w:r>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b/>
                <w:bCs/>
                <w:color w:val="000000"/>
                <w:sz w:val="36"/>
                <w:szCs w:val="36"/>
                <w:lang w:eastAsia="uk-UA"/>
              </w:rPr>
              <w:t>РОЗПОРЯДЖЕННЯ</w:t>
            </w:r>
          </w:p>
        </w:tc>
      </w:tr>
      <w:tr w:rsidR="00802036" w:rsidRPr="00802036" w:rsidTr="00802036">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150" w:after="150" w:line="240" w:lineRule="auto"/>
              <w:ind w:left="450" w:right="450"/>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b/>
                <w:bCs/>
                <w:color w:val="000000"/>
                <w:sz w:val="24"/>
                <w:szCs w:val="24"/>
                <w:lang w:eastAsia="uk-UA"/>
              </w:rPr>
              <w:t>від 6 червня 2018 р. № 497-р</w:t>
            </w:r>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b/>
                <w:bCs/>
                <w:color w:val="000000"/>
                <w:sz w:val="24"/>
                <w:szCs w:val="24"/>
                <w:lang w:eastAsia="uk-UA"/>
              </w:rPr>
              <w:t>Київ</w:t>
            </w:r>
          </w:p>
        </w:tc>
      </w:tr>
    </w:tbl>
    <w:p w:rsidR="00802036" w:rsidRPr="00802036" w:rsidRDefault="00802036" w:rsidP="00802036">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Start w:id="1" w:name="_GoBack"/>
      <w:bookmarkEnd w:id="0"/>
      <w:r w:rsidRPr="00802036">
        <w:rPr>
          <w:rFonts w:ascii="Times New Roman" w:eastAsia="Times New Roman" w:hAnsi="Times New Roman" w:cs="Times New Roman"/>
          <w:b/>
          <w:bCs/>
          <w:color w:val="000000"/>
          <w:sz w:val="32"/>
          <w:szCs w:val="32"/>
          <w:lang w:eastAsia="uk-UA"/>
        </w:rPr>
        <w:t>Про затвердження плану заходів з реалізації етапу “Реформування енергетичного сектору (до 2020 року)” Енергетичної стратегії України на період до 2035 року “Безпека, енергоефективність, конкурентоспроможність”</w:t>
      </w:r>
      <w:bookmarkEnd w:id="1"/>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802036">
        <w:rPr>
          <w:rFonts w:ascii="Times New Roman" w:eastAsia="Times New Roman" w:hAnsi="Times New Roman" w:cs="Times New Roman"/>
          <w:color w:val="000000"/>
          <w:sz w:val="24"/>
          <w:szCs w:val="24"/>
          <w:lang w:eastAsia="uk-UA"/>
        </w:rPr>
        <w:t>1. Затвердити </w:t>
      </w:r>
      <w:hyperlink r:id="rId6" w:anchor="n15" w:history="1">
        <w:r w:rsidRPr="00802036">
          <w:rPr>
            <w:rFonts w:ascii="Times New Roman" w:eastAsia="Times New Roman" w:hAnsi="Times New Roman" w:cs="Times New Roman"/>
            <w:color w:val="0000FF"/>
            <w:sz w:val="24"/>
            <w:szCs w:val="24"/>
            <w:u w:val="single"/>
            <w:lang w:eastAsia="uk-UA"/>
          </w:rPr>
          <w:t>план заходів з реалізації етапу “Реформування енергетичного сектору (до 2020 року)” Енергетичної стратегії України на період до 2035 року “Безпека, енергоефективність, конкурентоспроможність”</w:t>
        </w:r>
      </w:hyperlink>
      <w:r w:rsidRPr="00802036">
        <w:rPr>
          <w:rFonts w:ascii="Times New Roman" w:eastAsia="Times New Roman" w:hAnsi="Times New Roman" w:cs="Times New Roman"/>
          <w:color w:val="000000"/>
          <w:sz w:val="24"/>
          <w:szCs w:val="24"/>
          <w:lang w:eastAsia="uk-UA"/>
        </w:rPr>
        <w:t>, що додається.</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802036">
        <w:rPr>
          <w:rFonts w:ascii="Times New Roman" w:eastAsia="Times New Roman" w:hAnsi="Times New Roman" w:cs="Times New Roman"/>
          <w:color w:val="000000"/>
          <w:sz w:val="24"/>
          <w:szCs w:val="24"/>
          <w:lang w:eastAsia="uk-UA"/>
        </w:rPr>
        <w:t>2. Міністерству енергетики та вугільної промисловості разом із заінтересованими центральними органами виконавчої влади подати Кабінетові Міністрів України:</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802036">
        <w:rPr>
          <w:rFonts w:ascii="Times New Roman" w:eastAsia="Times New Roman" w:hAnsi="Times New Roman" w:cs="Times New Roman"/>
          <w:color w:val="000000"/>
          <w:sz w:val="24"/>
          <w:szCs w:val="24"/>
          <w:lang w:eastAsia="uk-UA"/>
        </w:rPr>
        <w:t>до 1 грудня 2020 р. проект плану заходів з реалізації етапу “Оптимізація та інноваційний розвиток енергетичної інфраструктури (до 2025 року)” </w:t>
      </w:r>
      <w:hyperlink r:id="rId7" w:anchor="n8" w:tgtFrame="_blank" w:history="1">
        <w:r w:rsidRPr="00802036">
          <w:rPr>
            <w:rFonts w:ascii="Times New Roman" w:eastAsia="Times New Roman" w:hAnsi="Times New Roman" w:cs="Times New Roman"/>
            <w:color w:val="0000FF"/>
            <w:sz w:val="24"/>
            <w:szCs w:val="24"/>
            <w:u w:val="single"/>
            <w:lang w:eastAsia="uk-UA"/>
          </w:rPr>
          <w:t>Енергетичної стратегії України на період до 2035 року “Безпека, енергоефективність, конкурентоспроможність”</w:t>
        </w:r>
      </w:hyperlink>
      <w:r w:rsidRPr="00802036">
        <w:rPr>
          <w:rFonts w:ascii="Times New Roman" w:eastAsia="Times New Roman" w:hAnsi="Times New Roman" w:cs="Times New Roman"/>
          <w:color w:val="000000"/>
          <w:sz w:val="24"/>
          <w:szCs w:val="24"/>
          <w:lang w:eastAsia="uk-UA"/>
        </w:rPr>
        <w:t>;</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802036">
        <w:rPr>
          <w:rFonts w:ascii="Times New Roman" w:eastAsia="Times New Roman" w:hAnsi="Times New Roman" w:cs="Times New Roman"/>
          <w:color w:val="000000"/>
          <w:sz w:val="24"/>
          <w:szCs w:val="24"/>
          <w:lang w:eastAsia="uk-UA"/>
        </w:rPr>
        <w:t>до 1 грудня 2025 р. проект плану заходів з реалізації етапу “Забезпечення сталого розвитку (до 2035 року)” </w:t>
      </w:r>
      <w:hyperlink r:id="rId8" w:anchor="n8" w:tgtFrame="_blank" w:history="1">
        <w:r w:rsidRPr="00802036">
          <w:rPr>
            <w:rFonts w:ascii="Times New Roman" w:eastAsia="Times New Roman" w:hAnsi="Times New Roman" w:cs="Times New Roman"/>
            <w:color w:val="0000FF"/>
            <w:sz w:val="24"/>
            <w:szCs w:val="24"/>
            <w:u w:val="single"/>
            <w:lang w:eastAsia="uk-UA"/>
          </w:rPr>
          <w:t>Енергетичної стратегії України на період до 2035 року “Безпека, енергоефективність, конкурентоспроможність”</w:t>
        </w:r>
      </w:hyperlink>
      <w:r w:rsidRPr="00802036">
        <w:rPr>
          <w:rFonts w:ascii="Times New Roman" w:eastAsia="Times New Roman" w:hAnsi="Times New Roman" w:cs="Times New Roman"/>
          <w:color w:val="000000"/>
          <w:sz w:val="24"/>
          <w:szCs w:val="24"/>
          <w:lang w:eastAsia="uk-UA"/>
        </w:rPr>
        <w:t>.</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802036">
        <w:rPr>
          <w:rFonts w:ascii="Times New Roman" w:eastAsia="Times New Roman" w:hAnsi="Times New Roman" w:cs="Times New Roman"/>
          <w:color w:val="000000"/>
          <w:sz w:val="24"/>
          <w:szCs w:val="24"/>
          <w:lang w:eastAsia="uk-UA"/>
        </w:rPr>
        <w:t>3. Міністерствам, іншим центральним органам виконавчої влади:</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802036">
        <w:rPr>
          <w:rFonts w:ascii="Times New Roman" w:eastAsia="Times New Roman" w:hAnsi="Times New Roman" w:cs="Times New Roman"/>
          <w:color w:val="000000"/>
          <w:sz w:val="24"/>
          <w:szCs w:val="24"/>
          <w:lang w:eastAsia="uk-UA"/>
        </w:rPr>
        <w:t>забезпечити виконання плану заходів, затвердженого цим розпорядженням;</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802036">
        <w:rPr>
          <w:rFonts w:ascii="Times New Roman" w:eastAsia="Times New Roman" w:hAnsi="Times New Roman" w:cs="Times New Roman"/>
          <w:color w:val="000000"/>
          <w:sz w:val="24"/>
          <w:szCs w:val="24"/>
          <w:lang w:eastAsia="uk-UA"/>
        </w:rPr>
        <w:t>подавати щокварталу до 10 числа наступного місяця Міністерству енергетики та вугільної промисловості інформацію про стан виконання плану заходів, затвердженого цим розпорядженням, для її узагальнення.</w:t>
      </w:r>
    </w:p>
    <w:p w:rsidR="00802036" w:rsidRPr="00802036" w:rsidRDefault="00802036" w:rsidP="00802036">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802036">
        <w:rPr>
          <w:rFonts w:ascii="Times New Roman" w:eastAsia="Times New Roman" w:hAnsi="Times New Roman" w:cs="Times New Roman"/>
          <w:color w:val="000000"/>
          <w:sz w:val="24"/>
          <w:szCs w:val="24"/>
          <w:lang w:eastAsia="uk-UA"/>
        </w:rPr>
        <w:t>4. Міністерству енергетики та вугільної промисловості подавати щороку до 1 березня Кабінетові Міністрів України та Раді національної безпеки і оборони України звіт про стан реалізації </w:t>
      </w:r>
      <w:hyperlink r:id="rId9" w:anchor="n8" w:tgtFrame="_blank" w:history="1">
        <w:r w:rsidRPr="00802036">
          <w:rPr>
            <w:rFonts w:ascii="Times New Roman" w:eastAsia="Times New Roman" w:hAnsi="Times New Roman" w:cs="Times New Roman"/>
            <w:color w:val="0000FF"/>
            <w:sz w:val="24"/>
            <w:szCs w:val="24"/>
            <w:u w:val="single"/>
            <w:lang w:eastAsia="uk-UA"/>
          </w:rPr>
          <w:t>Енергетичної стратегії України на період до 2035 року “Безпека, енергоефективність, конкурентоспроможність”</w:t>
        </w:r>
      </w:hyperlink>
      <w:r w:rsidRPr="00802036">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802036" w:rsidRPr="00802036" w:rsidTr="0080203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300" w:after="150" w:line="240" w:lineRule="auto"/>
              <w:jc w:val="center"/>
              <w:rPr>
                <w:rFonts w:ascii="Times New Roman" w:eastAsia="Times New Roman" w:hAnsi="Times New Roman" w:cs="Times New Roman"/>
                <w:sz w:val="24"/>
                <w:szCs w:val="24"/>
                <w:lang w:eastAsia="uk-UA"/>
              </w:rPr>
            </w:pPr>
            <w:bookmarkStart w:id="10" w:name="n12"/>
            <w:bookmarkEnd w:id="10"/>
            <w:r w:rsidRPr="00802036">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300" w:after="0" w:line="240" w:lineRule="auto"/>
              <w:jc w:val="right"/>
              <w:rPr>
                <w:rFonts w:ascii="Times New Roman" w:eastAsia="Times New Roman" w:hAnsi="Times New Roman" w:cs="Times New Roman"/>
                <w:sz w:val="24"/>
                <w:szCs w:val="24"/>
                <w:lang w:eastAsia="uk-UA"/>
              </w:rPr>
            </w:pPr>
            <w:r w:rsidRPr="00802036">
              <w:rPr>
                <w:rFonts w:ascii="Times New Roman" w:eastAsia="Times New Roman" w:hAnsi="Times New Roman" w:cs="Times New Roman"/>
                <w:b/>
                <w:bCs/>
                <w:color w:val="000000"/>
                <w:sz w:val="24"/>
                <w:szCs w:val="24"/>
                <w:lang w:eastAsia="uk-UA"/>
              </w:rPr>
              <w:t>В.ГРОЙСМАН</w:t>
            </w:r>
          </w:p>
        </w:tc>
      </w:tr>
      <w:tr w:rsidR="00802036" w:rsidRPr="00802036" w:rsidTr="0080203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30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b/>
                <w:bCs/>
                <w:color w:val="000000"/>
                <w:sz w:val="24"/>
                <w:szCs w:val="24"/>
                <w:lang w:eastAsia="uk-UA"/>
              </w:rPr>
              <w:t>Інд. 37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300" w:after="0" w:line="240" w:lineRule="auto"/>
              <w:jc w:val="right"/>
              <w:rPr>
                <w:rFonts w:ascii="Times New Roman" w:eastAsia="Times New Roman" w:hAnsi="Times New Roman" w:cs="Times New Roman"/>
                <w:sz w:val="24"/>
                <w:szCs w:val="24"/>
                <w:lang w:eastAsia="uk-UA"/>
              </w:rPr>
            </w:pPr>
            <w:r w:rsidRPr="00802036">
              <w:rPr>
                <w:rFonts w:ascii="Times New Roman" w:eastAsia="Times New Roman" w:hAnsi="Times New Roman" w:cs="Times New Roman"/>
                <w:b/>
                <w:bCs/>
                <w:color w:val="000000"/>
                <w:sz w:val="24"/>
                <w:szCs w:val="24"/>
                <w:lang w:eastAsia="uk-UA"/>
              </w:rPr>
              <w:br/>
            </w:r>
          </w:p>
        </w:tc>
      </w:tr>
    </w:tbl>
    <w:p w:rsidR="00802036" w:rsidRPr="00802036" w:rsidRDefault="00802036" w:rsidP="00802036">
      <w:pPr>
        <w:spacing w:after="0" w:line="240" w:lineRule="auto"/>
        <w:rPr>
          <w:rFonts w:ascii="Times New Roman" w:eastAsia="Times New Roman" w:hAnsi="Times New Roman" w:cs="Times New Roman"/>
          <w:sz w:val="24"/>
          <w:szCs w:val="24"/>
          <w:lang w:eastAsia="uk-UA"/>
        </w:rPr>
      </w:pPr>
      <w:bookmarkStart w:id="11" w:name="n17"/>
      <w:bookmarkEnd w:id="11"/>
      <w:r w:rsidRPr="00802036">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802036" w:rsidRPr="00802036" w:rsidTr="0080203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bookmarkStart w:id="12" w:name="n14"/>
            <w:bookmarkEnd w:id="12"/>
            <w:r w:rsidRPr="00802036">
              <w:rPr>
                <w:rFonts w:ascii="Times New Roman" w:eastAsia="Times New Roman" w:hAnsi="Times New Roman" w:cs="Times New Roman"/>
                <w:b/>
                <w:bCs/>
                <w:color w:val="000000"/>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b/>
                <w:bCs/>
                <w:color w:val="000000"/>
                <w:sz w:val="24"/>
                <w:szCs w:val="24"/>
                <w:lang w:eastAsia="uk-UA"/>
              </w:rPr>
              <w:t>ЗАТВЕРДЖЕНО</w:t>
            </w:r>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b/>
                <w:bCs/>
                <w:color w:val="000000"/>
                <w:sz w:val="24"/>
                <w:szCs w:val="24"/>
                <w:lang w:eastAsia="uk-UA"/>
              </w:rPr>
              <w:t>розпорядженням Кабінету Міністрів України</w:t>
            </w:r>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b/>
                <w:bCs/>
                <w:color w:val="000000"/>
                <w:sz w:val="24"/>
                <w:szCs w:val="24"/>
                <w:lang w:eastAsia="uk-UA"/>
              </w:rPr>
              <w:t>від 6 червня 2018 р. № 497-р</w:t>
            </w:r>
          </w:p>
        </w:tc>
      </w:tr>
    </w:tbl>
    <w:p w:rsidR="00802036" w:rsidRPr="00802036" w:rsidRDefault="00802036" w:rsidP="00802036">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802036">
        <w:rPr>
          <w:rFonts w:ascii="Times New Roman" w:eastAsia="Times New Roman" w:hAnsi="Times New Roman" w:cs="Times New Roman"/>
          <w:b/>
          <w:bCs/>
          <w:color w:val="000000"/>
          <w:sz w:val="32"/>
          <w:szCs w:val="32"/>
          <w:lang w:eastAsia="uk-UA"/>
        </w:rPr>
        <w:t>ПЛАН ЗАХОДІВ </w:t>
      </w:r>
      <w:r w:rsidRPr="00802036">
        <w:rPr>
          <w:rFonts w:ascii="Times New Roman" w:eastAsia="Times New Roman" w:hAnsi="Times New Roman" w:cs="Times New Roman"/>
          <w:color w:val="000000"/>
          <w:sz w:val="24"/>
          <w:szCs w:val="24"/>
          <w:lang w:eastAsia="uk-UA"/>
        </w:rPr>
        <w:br/>
      </w:r>
      <w:r w:rsidRPr="00802036">
        <w:rPr>
          <w:rFonts w:ascii="Times New Roman" w:eastAsia="Times New Roman" w:hAnsi="Times New Roman" w:cs="Times New Roman"/>
          <w:b/>
          <w:bCs/>
          <w:color w:val="000000"/>
          <w:sz w:val="32"/>
          <w:szCs w:val="32"/>
          <w:lang w:eastAsia="uk-UA"/>
        </w:rPr>
        <w:t>з реалізації етапу “Реформування енергетичного сектору (до 2020 року)” </w:t>
      </w:r>
      <w:hyperlink r:id="rId10" w:anchor="n8" w:tgtFrame="_blank" w:history="1">
        <w:r w:rsidRPr="00802036">
          <w:rPr>
            <w:rFonts w:ascii="Times New Roman" w:eastAsia="Times New Roman" w:hAnsi="Times New Roman" w:cs="Times New Roman"/>
            <w:b/>
            <w:bCs/>
            <w:color w:val="0000FF"/>
            <w:sz w:val="32"/>
            <w:szCs w:val="32"/>
            <w:u w:val="single"/>
            <w:lang w:eastAsia="uk-UA"/>
          </w:rPr>
          <w:t>Енергетичної стратегії України  на період до 2035 року “Безпека, енергоефективність, конкурентоспроможність”</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33"/>
        <w:gridCol w:w="1901"/>
        <w:gridCol w:w="1788"/>
        <w:gridCol w:w="1901"/>
        <w:gridCol w:w="2016"/>
      </w:tblGrid>
      <w:tr w:rsidR="00802036" w:rsidRPr="00802036" w:rsidTr="00802036">
        <w:trPr>
          <w:trHeight w:val="15"/>
        </w:trPr>
        <w:tc>
          <w:tcPr>
            <w:tcW w:w="3285" w:type="dxa"/>
            <w:tcBorders>
              <w:top w:val="single" w:sz="6" w:space="0" w:color="000000"/>
              <w:left w:val="nil"/>
              <w:bottom w:val="single" w:sz="6" w:space="0" w:color="000000"/>
              <w:right w:val="single" w:sz="6" w:space="0" w:color="000000"/>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bookmarkStart w:id="14" w:name="n16"/>
            <w:bookmarkEnd w:id="14"/>
            <w:r w:rsidRPr="00802036">
              <w:rPr>
                <w:rFonts w:ascii="Times New Roman" w:eastAsia="Times New Roman" w:hAnsi="Times New Roman" w:cs="Times New Roman"/>
                <w:sz w:val="24"/>
                <w:szCs w:val="24"/>
                <w:lang w:eastAsia="uk-UA"/>
              </w:rPr>
              <w:t>Найменування заходу</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Відповідальні за виконання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Строк виконання</w:t>
            </w:r>
          </w:p>
        </w:tc>
        <w:tc>
          <w:tcPr>
            <w:tcW w:w="3570" w:type="dxa"/>
            <w:tcBorders>
              <w:top w:val="single" w:sz="6" w:space="0" w:color="000000"/>
              <w:left w:val="single" w:sz="6" w:space="0" w:color="000000"/>
              <w:bottom w:val="single" w:sz="6" w:space="0" w:color="000000"/>
              <w:right w:val="single" w:sz="6" w:space="0" w:color="000000"/>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Індикатор виконання</w:t>
            </w:r>
          </w:p>
        </w:tc>
        <w:tc>
          <w:tcPr>
            <w:tcW w:w="3420" w:type="dxa"/>
            <w:tcBorders>
              <w:top w:val="single" w:sz="6" w:space="0" w:color="000000"/>
              <w:left w:val="single" w:sz="6" w:space="0" w:color="000000"/>
              <w:bottom w:val="single" w:sz="6" w:space="0" w:color="000000"/>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Очікувані результати</w:t>
            </w:r>
          </w:p>
        </w:tc>
      </w:tr>
      <w:tr w:rsidR="00802036" w:rsidRPr="00802036" w:rsidTr="00802036">
        <w:trPr>
          <w:trHeight w:val="15"/>
        </w:trPr>
        <w:tc>
          <w:tcPr>
            <w:tcW w:w="15885" w:type="dxa"/>
            <w:gridSpan w:val="5"/>
            <w:tcBorders>
              <w:top w:val="single" w:sz="6" w:space="0" w:color="000000"/>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Електроенергетика</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нового ринку електричної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 Розроблення та подання Кабінетові Міністрів України проектів нормативно-правових актів, спрямованих на реалізацію </w:t>
            </w:r>
            <w:hyperlink r:id="rId11" w:tgtFrame="_blank" w:history="1">
              <w:r w:rsidRPr="00802036">
                <w:rPr>
                  <w:rFonts w:ascii="Times New Roman" w:eastAsia="Times New Roman" w:hAnsi="Times New Roman" w:cs="Times New Roman"/>
                  <w:color w:val="0000FF"/>
                  <w:sz w:val="24"/>
                  <w:szCs w:val="24"/>
                  <w:u w:val="single"/>
                  <w:lang w:eastAsia="uk-UA"/>
                </w:rPr>
                <w:t xml:space="preserve">Закону </w:t>
              </w:r>
              <w:proofErr w:type="spellStart"/>
              <w:r w:rsidRPr="00802036">
                <w:rPr>
                  <w:rFonts w:ascii="Times New Roman" w:eastAsia="Times New Roman" w:hAnsi="Times New Roman" w:cs="Times New Roman"/>
                  <w:color w:val="0000FF"/>
                  <w:sz w:val="24"/>
                  <w:szCs w:val="24"/>
                  <w:u w:val="single"/>
                  <w:lang w:eastAsia="uk-UA"/>
                </w:rPr>
                <w:t>України</w:t>
              </w:r>
            </w:hyperlink>
            <w:r w:rsidRPr="00802036">
              <w:rPr>
                <w:rFonts w:ascii="Times New Roman" w:eastAsia="Times New Roman" w:hAnsi="Times New Roman" w:cs="Times New Roman"/>
                <w:sz w:val="24"/>
                <w:szCs w:val="24"/>
                <w:lang w:eastAsia="uk-UA"/>
              </w:rPr>
              <w:t>“Про</w:t>
            </w:r>
            <w:proofErr w:type="spellEnd"/>
            <w:r w:rsidRPr="00802036">
              <w:rPr>
                <w:rFonts w:ascii="Times New Roman" w:eastAsia="Times New Roman" w:hAnsi="Times New Roman" w:cs="Times New Roman"/>
                <w:sz w:val="24"/>
                <w:szCs w:val="24"/>
                <w:lang w:eastAsia="uk-UA"/>
              </w:rPr>
              <w:t xml:space="preserve"> ринок електричної енергії” (далі - Закон)</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Мін’юст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Мінсоцполитики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державне підприємство “Енергоринок”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 строки, передбачені </w:t>
            </w:r>
            <w:hyperlink r:id="rId12" w:anchor="n3" w:tgtFrame="_blank" w:history="1">
              <w:r w:rsidRPr="00802036">
                <w:rPr>
                  <w:rFonts w:ascii="Times New Roman" w:eastAsia="Times New Roman" w:hAnsi="Times New Roman" w:cs="Times New Roman"/>
                  <w:color w:val="0000FF"/>
                  <w:sz w:val="24"/>
                  <w:szCs w:val="24"/>
                  <w:u w:val="single"/>
                  <w:lang w:eastAsia="uk-UA"/>
                </w:rPr>
                <w:t>Законом</w:t>
              </w:r>
            </w:hyperlink>
            <w:r w:rsidRPr="00802036">
              <w:rPr>
                <w:rFonts w:ascii="Times New Roman" w:eastAsia="Times New Roman" w:hAnsi="Times New Roman" w:cs="Times New Roman"/>
                <w:sz w:val="24"/>
                <w:szCs w:val="24"/>
                <w:lang w:eastAsia="uk-UA"/>
              </w:rPr>
              <w:t> та планом організації підготовки проектів актів, необхідних для забезпечення реалізації Закону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нормативно-правові акти або у разі потреби схвалено та подано Кабінетом Міністрів України до Верховної Ради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правових засад функціонування нового ринку електричної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 Розроблення та прийняття НКРЕКП нормативно-правових актів, передбачених </w:t>
            </w:r>
            <w:hyperlink r:id="rId13" w:anchor="n3" w:tgtFrame="_blank" w:history="1">
              <w:r w:rsidRPr="00802036">
                <w:rPr>
                  <w:rFonts w:ascii="Times New Roman" w:eastAsia="Times New Roman" w:hAnsi="Times New Roman" w:cs="Times New Roman"/>
                  <w:color w:val="0000FF"/>
                  <w:sz w:val="24"/>
                  <w:szCs w:val="24"/>
                  <w:u w:val="single"/>
                  <w:lang w:eastAsia="uk-UA"/>
                </w:rPr>
                <w:t>Законом</w:t>
              </w:r>
            </w:hyperlink>
            <w:r w:rsidRPr="00802036">
              <w:rPr>
                <w:rFonts w:ascii="Times New Roman" w:eastAsia="Times New Roman" w:hAnsi="Times New Roman" w:cs="Times New Roman"/>
                <w:sz w:val="24"/>
                <w:szCs w:val="24"/>
                <w:lang w:eastAsia="uk-UA"/>
              </w:rPr>
              <w:t xml:space="preserve"> та </w:t>
            </w:r>
            <w:r w:rsidRPr="00802036">
              <w:rPr>
                <w:rFonts w:ascii="Times New Roman" w:eastAsia="Times New Roman" w:hAnsi="Times New Roman" w:cs="Times New Roman"/>
                <w:sz w:val="24"/>
                <w:szCs w:val="24"/>
                <w:lang w:eastAsia="uk-UA"/>
              </w:rPr>
              <w:lastRenderedPageBreak/>
              <w:t>спрямованих на його реалізацію</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НКРЕКП (за згодою)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державне підприємство “Енергоринок” </w:t>
            </w:r>
            <w:r w:rsidRPr="00802036">
              <w:rPr>
                <w:rFonts w:ascii="Times New Roman" w:eastAsia="Times New Roman" w:hAnsi="Times New Roman" w:cs="Times New Roman"/>
                <w:sz w:val="24"/>
                <w:szCs w:val="24"/>
                <w:lang w:eastAsia="uk-UA"/>
              </w:rPr>
              <w:br/>
              <w:t>(за згодою) </w:t>
            </w:r>
            <w:r w:rsidRPr="00802036">
              <w:rPr>
                <w:rFonts w:ascii="Times New Roman" w:eastAsia="Times New Roman" w:hAnsi="Times New Roman" w:cs="Times New Roman"/>
                <w:sz w:val="24"/>
                <w:szCs w:val="24"/>
                <w:lang w:eastAsia="uk-UA"/>
              </w:rPr>
              <w:br/>
              <w:t xml:space="preserve">державне </w:t>
            </w:r>
            <w:r w:rsidRPr="00802036">
              <w:rPr>
                <w:rFonts w:ascii="Times New Roman" w:eastAsia="Times New Roman" w:hAnsi="Times New Roman" w:cs="Times New Roman"/>
                <w:sz w:val="24"/>
                <w:szCs w:val="24"/>
                <w:lang w:eastAsia="uk-UA"/>
              </w:rPr>
              <w:lastRenderedPageBreak/>
              <w:t>підприємство “НЕК “Укренерго” </w:t>
            </w:r>
            <w:r w:rsidRPr="00802036">
              <w:rPr>
                <w:rFonts w:ascii="Times New Roman" w:eastAsia="Times New Roman" w:hAnsi="Times New Roman" w:cs="Times New Roman"/>
                <w:sz w:val="24"/>
                <w:szCs w:val="24"/>
                <w:lang w:eastAsia="uk-UA"/>
              </w:rPr>
              <w:br/>
              <w:t>(за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нормативно-правові акти НКРЕКП</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запровадження правових засад функціонування нового ринку електричної енергії та окремих сегментів: ринок двосторонніх договорів; ринок </w:t>
            </w:r>
            <w:r w:rsidRPr="00802036">
              <w:rPr>
                <w:rFonts w:ascii="Times New Roman" w:eastAsia="Times New Roman" w:hAnsi="Times New Roman" w:cs="Times New Roman"/>
                <w:sz w:val="24"/>
                <w:szCs w:val="24"/>
                <w:lang w:eastAsia="uk-UA"/>
              </w:rPr>
              <w:lastRenderedPageBreak/>
              <w:t>“на добу наперед”; внутрішньодобовий ринок; балансуючий ринок; ринок допоміжних послуг</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3. Забезпечення здійснення закупівлі та впровадження в експлуатацію програмного та технічного забезпечення, товарів та послуг, необхідних для функціонування нового ринку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“Енергоринок”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 1 грудня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необхідне програмне та технічне забезпечення закуплено та введено в експлуатацію</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впровадження програмно-технічного забезпечення для функціонування ринку “на добу наперед”, внутрішньодобового ринку та балансуючого ринку, виконання функцій оператора системи передачі, адміністратора розрахунків та адміністратора комерційного обліку, гарантованого покупця</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 Здійснення тестових операцій з купівлі-продажу електричної енергії на відповідних сегментах нового ринку електричної енергії</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державне підприємство “Енергоринок”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 (розпочати)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тестові операції розпочато</w:t>
            </w:r>
          </w:p>
        </w:tc>
        <w:tc>
          <w:tcPr>
            <w:tcW w:w="342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тестування програмно-технічного забезпечення, а також навчання учасників ринку роботі на відповідних сегментах ринку електричної енергії</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червень 2019 р. (завершити)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тестові операції завершено</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5. Розроблення та подання Кабінетові Міністрів України проекту нормативно-правового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w:t>
            </w:r>
            <w:r w:rsidRPr="00802036">
              <w:rPr>
                <w:rFonts w:ascii="Times New Roman" w:eastAsia="Times New Roman" w:hAnsi="Times New Roman" w:cs="Times New Roman"/>
                <w:sz w:val="24"/>
                <w:szCs w:val="24"/>
                <w:lang w:eastAsia="uk-UA"/>
              </w:rPr>
              <w:lastRenderedPageBreak/>
              <w:t>про створення на базі структурних підрозділів (філій) оператора ринку та гарантованого покупця державного підприємства “Енергоринок” підприємств з функціями відповідно оператора ринку та гарантованого покупця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НКЦПФР (за згодою) </w:t>
            </w:r>
            <w:r w:rsidRPr="00802036">
              <w:rPr>
                <w:rFonts w:ascii="Times New Roman" w:eastAsia="Times New Roman" w:hAnsi="Times New Roman" w:cs="Times New Roman"/>
                <w:sz w:val="24"/>
                <w:szCs w:val="24"/>
                <w:lang w:eastAsia="uk-UA"/>
              </w:rPr>
              <w:br/>
              <w:t xml:space="preserve">державне </w:t>
            </w:r>
            <w:r w:rsidRPr="00802036">
              <w:rPr>
                <w:rFonts w:ascii="Times New Roman" w:eastAsia="Times New Roman" w:hAnsi="Times New Roman" w:cs="Times New Roman"/>
                <w:sz w:val="24"/>
                <w:szCs w:val="24"/>
                <w:lang w:eastAsia="uk-UA"/>
              </w:rPr>
              <w:lastRenderedPageBreak/>
              <w:t>підприємство “Енергоринок”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I квартал </w:t>
            </w:r>
            <w:r w:rsidRPr="00802036">
              <w:rPr>
                <w:rFonts w:ascii="Times New Roman" w:eastAsia="Times New Roman" w:hAnsi="Times New Roman" w:cs="Times New Roman"/>
                <w:sz w:val="24"/>
                <w:szCs w:val="24"/>
                <w:lang w:eastAsia="uk-UA"/>
              </w:rPr>
              <w:br/>
              <w:t>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утворення оператора ринку та гарантованого покупця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6. Створення та започаткування роботи гарантованого покупця та оператора ринку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НКЦПФР (за згодою) </w:t>
            </w:r>
            <w:r w:rsidRPr="00802036">
              <w:rPr>
                <w:rFonts w:ascii="Times New Roman" w:eastAsia="Times New Roman" w:hAnsi="Times New Roman" w:cs="Times New Roman"/>
                <w:sz w:val="24"/>
                <w:szCs w:val="24"/>
                <w:lang w:eastAsia="uk-UA"/>
              </w:rPr>
              <w:br/>
              <w:t>державне підприємство “Енергоринок”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 квартал 2019 р. (створення державних підприємств)</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окремі державні підприємства зареєстровано, проведено конкурс з відбору керівників підприємств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започаткування роботи підприємств гарантованого покупця та оператора ринку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 липня 2019 р. (започаткування роботи)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7. Проведення корпоратизації державного підприємства “НЕК “Укренерго”</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акціонерне товариство утворено</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незалежності оператора системи передачі</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майно державного підприємства закріплено за акціонерним товариством на праві господарського відання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приведення структури корпоративного управління державного підприємства “НЕК “Укренерго” у відповідність з Принципами корпоративного управління Організації економічного співробітництва та розвитку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8. Розроблення та подання Кабінетові Міністрів України проекту законодавчого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врегулювання питання правової форми речових прав оператора системи передачі на об’єкти системи передачі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врегулювання на законодавчому рівні питання правової форми речових прав оператора на об’єкти системи передачі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9. Розроблення та подання Кабінетові Міністрів України проекту нормативно-правового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забезпечення відокремлення (</w:t>
            </w:r>
            <w:proofErr w:type="spellStart"/>
            <w:r w:rsidRPr="00802036">
              <w:rPr>
                <w:rFonts w:ascii="Times New Roman" w:eastAsia="Times New Roman" w:hAnsi="Times New Roman" w:cs="Times New Roman"/>
                <w:sz w:val="24"/>
                <w:szCs w:val="24"/>
                <w:lang w:eastAsia="uk-UA"/>
              </w:rPr>
              <w:t>анбандлінгу</w:t>
            </w:r>
            <w:proofErr w:type="spellEnd"/>
            <w:r w:rsidRPr="00802036">
              <w:rPr>
                <w:rFonts w:ascii="Times New Roman" w:eastAsia="Times New Roman" w:hAnsi="Times New Roman" w:cs="Times New Roman"/>
                <w:sz w:val="24"/>
                <w:szCs w:val="24"/>
                <w:lang w:eastAsia="uk-UA"/>
              </w:rPr>
              <w:t>) операторів систем передачі електричної енергії та природного газу в системі суб’єктів управління об’єктами державної власності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розмежування повноважень центральних органів виконавчої влади із здійснення контролю та/або користування будь-яким правом щодо оператора системи передачі (у тому числі щодо самої системи передачі) від таких повноважень щодо суб’єктів господарювання, які провадять діяльність з виробництва (видобутку) та/або постачання електричної енергії (природного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10. Подання оператором системи передачі до НКРЕКП запиту про сертифікацію</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 квартал 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рішення НКРЕКП щодо сертифікації</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прийняття НКРЕКП рішення щодо сертифікації оператора системи передачі</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11. Розроблення та подання Кабінетові Міністрів України проекту нормативно-правового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утворення центрального органу виконавчої влади, що здійснює державний нагляд (контроль) в галузі електроенергетики</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утворення та функціонування центрального органу виконавчої влади, що здійснює державний нагляд (контроль) в галузі електроенергетики</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 квартал 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початок функціонування центрального органу виконавчої влади</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12. Погодження програм відповідності та уповноважених осіб з питань відповідності з метою забезпечення виконання вимог </w:t>
            </w:r>
            <w:proofErr w:type="spellStart"/>
            <w:r w:rsidRPr="00802036">
              <w:rPr>
                <w:rFonts w:ascii="Times New Roman" w:eastAsia="Times New Roman" w:hAnsi="Times New Roman" w:cs="Times New Roman"/>
                <w:sz w:val="24"/>
                <w:szCs w:val="24"/>
                <w:lang w:eastAsia="uk-UA"/>
              </w:rPr>
              <w:fldChar w:fldCharType="begin"/>
            </w:r>
            <w:r w:rsidRPr="00802036">
              <w:rPr>
                <w:rFonts w:ascii="Times New Roman" w:eastAsia="Times New Roman" w:hAnsi="Times New Roman" w:cs="Times New Roman"/>
                <w:sz w:val="24"/>
                <w:szCs w:val="24"/>
                <w:lang w:eastAsia="uk-UA"/>
              </w:rPr>
              <w:instrText xml:space="preserve"> HYPERLINK "http://zakon.rada.gov.ua/laws/show/2019-19" \l "n3" \t "_blank" </w:instrText>
            </w:r>
            <w:r w:rsidRPr="00802036">
              <w:rPr>
                <w:rFonts w:ascii="Times New Roman" w:eastAsia="Times New Roman" w:hAnsi="Times New Roman" w:cs="Times New Roman"/>
                <w:sz w:val="24"/>
                <w:szCs w:val="24"/>
                <w:lang w:eastAsia="uk-UA"/>
              </w:rPr>
              <w:fldChar w:fldCharType="separate"/>
            </w:r>
            <w:r w:rsidRPr="00802036">
              <w:rPr>
                <w:rFonts w:ascii="Times New Roman" w:eastAsia="Times New Roman" w:hAnsi="Times New Roman" w:cs="Times New Roman"/>
                <w:color w:val="0000FF"/>
                <w:sz w:val="24"/>
                <w:szCs w:val="24"/>
                <w:u w:val="single"/>
                <w:lang w:eastAsia="uk-UA"/>
              </w:rPr>
              <w:t>Закону</w:t>
            </w:r>
            <w:r w:rsidRPr="00802036">
              <w:rPr>
                <w:rFonts w:ascii="Times New Roman" w:eastAsia="Times New Roman" w:hAnsi="Times New Roman" w:cs="Times New Roman"/>
                <w:sz w:val="24"/>
                <w:szCs w:val="24"/>
                <w:lang w:eastAsia="uk-UA"/>
              </w:rPr>
              <w:fldChar w:fldCharType="end"/>
            </w:r>
            <w:r w:rsidRPr="00802036">
              <w:rPr>
                <w:rFonts w:ascii="Times New Roman" w:eastAsia="Times New Roman" w:hAnsi="Times New Roman" w:cs="Times New Roman"/>
                <w:sz w:val="24"/>
                <w:szCs w:val="24"/>
                <w:lang w:eastAsia="uk-UA"/>
              </w:rPr>
              <w:t>щодо</w:t>
            </w:r>
            <w:proofErr w:type="spellEnd"/>
            <w:r w:rsidRPr="00802036">
              <w:rPr>
                <w:rFonts w:ascii="Times New Roman" w:eastAsia="Times New Roman" w:hAnsi="Times New Roman" w:cs="Times New Roman"/>
                <w:sz w:val="24"/>
                <w:szCs w:val="24"/>
                <w:lang w:eastAsia="uk-UA"/>
              </w:rPr>
              <w:t xml:space="preserve"> відокремлення та незалежності оператора системи розподілу від інших видів діяльності вертикально інтегрованих суб’єктів господарювання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t>вертикально інтегровані суб’єкти господарювання (обленерго)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відокремлення операторів систем розподілу шляхом створення окремих суб’єктів господарювання та отримання ними нових ліцензій на провадження відповідної діяльності</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відокремлення та незалежності операторів систем розподілу від виробництва, передачі та/або постачання електричної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13. Розроблення та подання Кабінетові Міністрів України проектів актів про визначення постачальників “останньої надії” та постачальників універсальних послуг за результатами конкурсів (або </w:t>
            </w:r>
            <w:r w:rsidRPr="00802036">
              <w:rPr>
                <w:rFonts w:ascii="Times New Roman" w:eastAsia="Times New Roman" w:hAnsi="Times New Roman" w:cs="Times New Roman"/>
                <w:sz w:val="24"/>
                <w:szCs w:val="24"/>
                <w:lang w:eastAsia="uk-UA"/>
              </w:rPr>
              <w:lastRenderedPageBreak/>
              <w:t>іншим чином, якщо відповідний конкурс не відбувся), проведених у порядку, затвердженому Кабінетом Міністрів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 1 липня 2020 р. (конкурси)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конкурси з визначення постачальників “останньої надії” та постачальників універсальних послуг</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прийняті відповідні рішення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постачальників “останньої надії” та постачальників універсальних послуг</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14. Розроблення та подання Кабінетові Міністрів України законопроекту щодо особливостей погашення заборгованості за електричну енергію, що утворилася на оптовому ринку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“Енергоринок”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 </w:t>
            </w:r>
            <w:r w:rsidRPr="00802036">
              <w:rPr>
                <w:rFonts w:ascii="Times New Roman" w:eastAsia="Times New Roman" w:hAnsi="Times New Roman" w:cs="Times New Roman"/>
                <w:sz w:val="24"/>
                <w:szCs w:val="24"/>
                <w:lang w:eastAsia="uk-UA"/>
              </w:rPr>
              <w:br/>
              <w:t>державне підприємство “НАЕК “Енергоатом”</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розв’язання проблеми накопичених боргів, що утворилися на оптовому ринку електричної енергії, до початку дії нового ринку електричної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 Забезпечення НКРЕКП відсутності перехресного субсидіювання між різними категоріями споживачів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червень 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рішення НКРЕКП</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ліквідація перехресного субсидіювання між різними категоріями споживачів до початку дії нового ринку електричної енергії</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16. Визначення механізму підтримки вразливих споживачів, розроблення та подання Кабінетові </w:t>
            </w:r>
            <w:r w:rsidRPr="00802036">
              <w:rPr>
                <w:rFonts w:ascii="Times New Roman" w:eastAsia="Times New Roman" w:hAnsi="Times New Roman" w:cs="Times New Roman"/>
                <w:sz w:val="24"/>
                <w:szCs w:val="24"/>
                <w:lang w:eastAsia="uk-UA"/>
              </w:rPr>
              <w:lastRenderedPageBreak/>
              <w:t>Міністрів України проектів відповідних нормативно-правових актів, зокрема про затвердження Порядку захисту вразливих споживачів, який повинен включати порядок призначення та надання субсидій населенню для відшкодування витрат на придбання електричної енергії</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sz w:val="24"/>
                <w:szCs w:val="24"/>
                <w:lang w:eastAsia="uk-UA"/>
              </w:rPr>
              <w:lastRenderedPageBreak/>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обсягу адресної допомоги для вразливих споживачів</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визначено механізми та </w:t>
            </w:r>
            <w:r w:rsidRPr="00802036">
              <w:rPr>
                <w:rFonts w:ascii="Times New Roman" w:eastAsia="Times New Roman" w:hAnsi="Times New Roman" w:cs="Times New Roman"/>
                <w:sz w:val="24"/>
                <w:szCs w:val="24"/>
                <w:lang w:eastAsia="uk-UA"/>
              </w:rPr>
              <w:lastRenderedPageBreak/>
              <w:t>джерела підтримки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забезпечення підтримки та </w:t>
            </w:r>
            <w:r w:rsidRPr="00802036">
              <w:rPr>
                <w:rFonts w:ascii="Times New Roman" w:eastAsia="Times New Roman" w:hAnsi="Times New Roman" w:cs="Times New Roman"/>
                <w:sz w:val="24"/>
                <w:szCs w:val="24"/>
                <w:lang w:eastAsia="uk-UA"/>
              </w:rPr>
              <w:lastRenderedPageBreak/>
              <w:t>захисту вразливих споживачів, зокрема права на підтримку для відшкодування витрат на оплату електричної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17. Розроблення та подання Кабінетові Міністрів України 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затвердження Порядку забезпечення постачання електричної енергії захищеним споживачам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порядку складення переліку захищених споживачів, порядку їх відключення та/або обмеження електропостачання та механізму забезпечення повної поточної оплати електричної енергії</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18. Розроблення та прийняття НКРЕКП рішень щодо запровадження стимулюючого </w:t>
            </w:r>
            <w:proofErr w:type="spellStart"/>
            <w:r w:rsidRPr="00802036">
              <w:rPr>
                <w:rFonts w:ascii="Times New Roman" w:eastAsia="Times New Roman" w:hAnsi="Times New Roman" w:cs="Times New Roman"/>
                <w:sz w:val="24"/>
                <w:szCs w:val="24"/>
                <w:lang w:eastAsia="uk-UA"/>
              </w:rPr>
              <w:t>тарифоутворення</w:t>
            </w:r>
            <w:proofErr w:type="spellEnd"/>
            <w:r w:rsidRPr="00802036">
              <w:rPr>
                <w:rFonts w:ascii="Times New Roman" w:eastAsia="Times New Roman" w:hAnsi="Times New Roman" w:cs="Times New Roman"/>
                <w:sz w:val="24"/>
                <w:szCs w:val="24"/>
                <w:lang w:eastAsia="uk-UA"/>
              </w:rPr>
              <w:t xml:space="preserve"> для оператора системи передачі та операторів систем розподілу</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відповідні методики</w:t>
            </w:r>
          </w:p>
        </w:tc>
        <w:tc>
          <w:tcPr>
            <w:tcW w:w="342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запровадження стимулюючого </w:t>
            </w:r>
            <w:proofErr w:type="spellStart"/>
            <w:r w:rsidRPr="00802036">
              <w:rPr>
                <w:rFonts w:ascii="Times New Roman" w:eastAsia="Times New Roman" w:hAnsi="Times New Roman" w:cs="Times New Roman"/>
                <w:sz w:val="24"/>
                <w:szCs w:val="24"/>
                <w:lang w:eastAsia="uk-UA"/>
              </w:rPr>
              <w:t>тарифоутворення</w:t>
            </w:r>
            <w:proofErr w:type="spellEnd"/>
            <w:r w:rsidRPr="00802036">
              <w:rPr>
                <w:rFonts w:ascii="Times New Roman" w:eastAsia="Times New Roman" w:hAnsi="Times New Roman" w:cs="Times New Roman"/>
                <w:sz w:val="24"/>
                <w:szCs w:val="24"/>
                <w:lang w:eastAsia="uk-UA"/>
              </w:rPr>
              <w:t xml:space="preserve"> для оператора системи передачі та операторів систем розподілу</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встановлено відповідні тарифи</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19. Розроблення та прийняття НКРЕКП рішень про затвердження:</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правил управління обмеженнями та порядку розподілу пропускної спроможності міждержавних перетинів;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методики (алгоритму) визначення величини доступної пропускної спроможності та запасу надійності;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порядку оприлюднення інформації про обсяги міждержавної торгівлі (експорту-імпорту)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відповідні рішення НКРЕКП</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НКРЕКП та оператором системи передачі усунення перешкод та обмежень для торгівлі електричною енергією між учасниками ринків держав - сторін Енергетичного Співтовариства, зокрема забезпечення належного рівня пропускної спроможності міждержавних перетинів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 Розроблення та прийняття НКРЕКП рішень про затвердження порядків приєднання до електричних мереж відповідно оператора системи передачі та операторів систем розподілу (у складі кодексу системи передачі та кодексу систем розподілу), а також порядку формування плати за приєднання до системи передачі та систем розподілу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усунення бар’єрів та забезпечення створення простих і необтяжливих умов приєднання та доступу до електричних мереж для нових користувачів системи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21. Розроблення та подання Кабінетові Міністрів України проекту Закону України “Про енергетичного омбудсмена”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на розгляд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вироблення правового механізму захисту прав споживачів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на законодавчому рівні інституту енергетичного омбудсмена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22. Забезпечення початку функціонування нового ринку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“Енергоринок”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 липня 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запуск сегментів ринку, включаючи ринок двосторонніх договорів, ринок “на добу наперед”, внутрішньодобовий ринок, балансуючий ринок, ринок допоміжних послуг</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започаткування роботи нової моделі ринку електричної енергії</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Генерація електричної енергії на базі викопного палива</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Генеруючі потужності теплоелектростанцій та теплоелектроцентралей</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23. Розроблення та подання Кабінетові Міністрів України проекту Порядку надання тимчасової підтримки окремим виробникам, що здійснюють комбіноване виробництво електричної та теплової енергії на теплоелектроцентралях</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механізму вибору та надання допомоги виробникам електричної енергії на теплоелектроцентралі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24. Розроблення та подання Кабінетові Міністрів України проектів актів про тимчасову підтримку окремих виробників, що здійснюють комбіноване виробництво електричної та теплової енергії на теплоелектроцентралях, на підставі висновку комісії, сформованої відповідно до </w:t>
            </w:r>
            <w:hyperlink r:id="rId14" w:anchor="n3" w:tgtFrame="_blank" w:history="1">
              <w:r w:rsidRPr="00802036">
                <w:rPr>
                  <w:rFonts w:ascii="Times New Roman" w:eastAsia="Times New Roman" w:hAnsi="Times New Roman" w:cs="Times New Roman"/>
                  <w:color w:val="0000FF"/>
                  <w:sz w:val="24"/>
                  <w:szCs w:val="24"/>
                  <w:u w:val="single"/>
                  <w:lang w:eastAsia="uk-UA"/>
                </w:rPr>
                <w:t>Закону</w:t>
              </w:r>
            </w:hyperlink>
            <w:r w:rsidRPr="00802036">
              <w:rPr>
                <w:rFonts w:ascii="Times New Roman" w:eastAsia="Times New Roman" w:hAnsi="Times New Roman" w:cs="Times New Roman"/>
                <w:sz w:val="24"/>
                <w:szCs w:val="24"/>
                <w:lang w:eastAsia="uk-UA"/>
              </w:rPr>
              <w:t>, за результатами аудиту технічного стану теплоелектроцентралей, техніко-економічного обґрунтування доцільності їх реконструкції та/або модернізації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 (індивідуально за кожним виробником)</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забезпечення підтримки окремих виробників електричної та теплової енергії на теплоелектроцентралі з метою проведення їх реконструкції та/або модернізації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25. Забезпечення розроблення та подання оператором системи передачі НКРЕКП звіту з оцінки відповідності (достатності) генеруючих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для покриття прогнозованого попиту та забезпечення необхідного резерву з урахуванням питання виведення у </w:t>
            </w:r>
            <w:r w:rsidRPr="00802036">
              <w:rPr>
                <w:rFonts w:ascii="Times New Roman" w:eastAsia="Times New Roman" w:hAnsi="Times New Roman" w:cs="Times New Roman"/>
                <w:sz w:val="24"/>
                <w:szCs w:val="24"/>
                <w:lang w:eastAsia="uk-UA"/>
              </w:rPr>
              <w:lastRenderedPageBreak/>
              <w:t xml:space="preserve">консервацію та/або заміщення сучасними високоманевровими </w:t>
            </w:r>
            <w:proofErr w:type="spellStart"/>
            <w:r w:rsidRPr="00802036">
              <w:rPr>
                <w:rFonts w:ascii="Times New Roman" w:eastAsia="Times New Roman" w:hAnsi="Times New Roman" w:cs="Times New Roman"/>
                <w:sz w:val="24"/>
                <w:szCs w:val="24"/>
                <w:lang w:eastAsia="uk-UA"/>
              </w:rPr>
              <w:t>потужностями</w:t>
            </w:r>
            <w:proofErr w:type="spellEnd"/>
            <w:r w:rsidRPr="00802036">
              <w:rPr>
                <w:rFonts w:ascii="Times New Roman" w:eastAsia="Times New Roman" w:hAnsi="Times New Roman" w:cs="Times New Roman"/>
                <w:sz w:val="24"/>
                <w:szCs w:val="24"/>
                <w:lang w:eastAsia="uk-UA"/>
              </w:rPr>
              <w:t xml:space="preserve"> додаткових 2-6 </w:t>
            </w:r>
            <w:proofErr w:type="spellStart"/>
            <w:r w:rsidRPr="00802036">
              <w:rPr>
                <w:rFonts w:ascii="Times New Roman" w:eastAsia="Times New Roman" w:hAnsi="Times New Roman" w:cs="Times New Roman"/>
                <w:sz w:val="24"/>
                <w:szCs w:val="24"/>
                <w:lang w:eastAsia="uk-UA"/>
              </w:rPr>
              <w:t>ГВт</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теплоелектростанцій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“НЕК “Укренерго” (оператор системи передачі електричної енергії) (за згодою)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 квартал щороку починаючи з 2019 року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розроблено та подано НКРЕКП звіт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затвердження НКРЕКП звіту з оцінки відповідності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проведення оцінки достовірності прогнозних балансів потужності та електричної енергії на коротко-, середньо- та довгострокову перспективу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26. Розроблення (у міру потреби) та подання Кабінетові Міністрів України проектів рішень про проведення конкурсів на будівництво генеруючих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та / або виконання заходів з управління попитом відповідно до </w:t>
            </w:r>
            <w:hyperlink r:id="rId15" w:anchor="n3" w:tgtFrame="_blank" w:history="1">
              <w:r w:rsidRPr="00802036">
                <w:rPr>
                  <w:rFonts w:ascii="Times New Roman" w:eastAsia="Times New Roman" w:hAnsi="Times New Roman" w:cs="Times New Roman"/>
                  <w:color w:val="0000FF"/>
                  <w:sz w:val="24"/>
                  <w:szCs w:val="24"/>
                  <w:u w:val="single"/>
                  <w:lang w:eastAsia="uk-UA"/>
                </w:rPr>
                <w:t>Закону</w:t>
              </w:r>
            </w:hyperlink>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“НЕК “Укренерго” (оператор системи передачі електричної енергії )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відповідні акти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створення умов для продовження строку експлуатації атомної електростанції та теплоелектростанції після здійснення реконструкції (технічного переоснащення), виведення у консервацію та/або заміщення сучасними високоманевровими </w:t>
            </w:r>
            <w:proofErr w:type="spellStart"/>
            <w:r w:rsidRPr="00802036">
              <w:rPr>
                <w:rFonts w:ascii="Times New Roman" w:eastAsia="Times New Roman" w:hAnsi="Times New Roman" w:cs="Times New Roman"/>
                <w:sz w:val="24"/>
                <w:szCs w:val="24"/>
                <w:lang w:eastAsia="uk-UA"/>
              </w:rPr>
              <w:t>потужностями</w:t>
            </w:r>
            <w:proofErr w:type="spellEnd"/>
            <w:r w:rsidRPr="00802036">
              <w:rPr>
                <w:rFonts w:ascii="Times New Roman" w:eastAsia="Times New Roman" w:hAnsi="Times New Roman" w:cs="Times New Roman"/>
                <w:sz w:val="24"/>
                <w:szCs w:val="24"/>
                <w:lang w:eastAsia="uk-UA"/>
              </w:rPr>
              <w:t xml:space="preserve"> додаткових 2-6 </w:t>
            </w:r>
            <w:proofErr w:type="spellStart"/>
            <w:r w:rsidRPr="00802036">
              <w:rPr>
                <w:rFonts w:ascii="Times New Roman" w:eastAsia="Times New Roman" w:hAnsi="Times New Roman" w:cs="Times New Roman"/>
                <w:sz w:val="24"/>
                <w:szCs w:val="24"/>
                <w:lang w:eastAsia="uk-UA"/>
              </w:rPr>
              <w:t>ГВт</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теплоелектростанцій </w:t>
            </w:r>
            <w:r w:rsidRPr="00802036">
              <w:rPr>
                <w:rFonts w:ascii="Times New Roman" w:eastAsia="Times New Roman" w:hAnsi="Times New Roman" w:cs="Times New Roman"/>
                <w:sz w:val="24"/>
                <w:szCs w:val="24"/>
                <w:lang w:eastAsia="uk-UA"/>
              </w:rPr>
              <w:br/>
              <w:t>здійснення заходів з управління попитом та  енергоефективності, розвитку розподіленої генерації та генерації з альтернативних джерел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27. Реалізація проектів, спрямованих на зменшення використання вугілля антрацитових марок:</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технічне переоснащення енергоблоків теплоелектростанцій;</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будівництво нових енергоблоків теплоелектростанцій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sz w:val="24"/>
                <w:szCs w:val="24"/>
                <w:lang w:eastAsia="uk-UA"/>
              </w:rPr>
              <w:lastRenderedPageBreak/>
              <w:t>енергогенеруючі компанії теплоелектростанцій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завершено переведення трьох енергоблоків та початок робіт на двох енергоблоках теплоелектростанцій</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заміщення дефіцитного антрацитового вугілля на газову групу вугілля власного видобутку та/або </w:t>
            </w:r>
            <w:r w:rsidRPr="00802036">
              <w:rPr>
                <w:rFonts w:ascii="Times New Roman" w:eastAsia="Times New Roman" w:hAnsi="Times New Roman" w:cs="Times New Roman"/>
                <w:sz w:val="24"/>
                <w:szCs w:val="24"/>
                <w:lang w:eastAsia="uk-UA"/>
              </w:rPr>
              <w:lastRenderedPageBreak/>
              <w:t>альтернативні види палива</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заміщення сучасними високоманевровими </w:t>
            </w:r>
            <w:proofErr w:type="spellStart"/>
            <w:r w:rsidRPr="00802036">
              <w:rPr>
                <w:rFonts w:ascii="Times New Roman" w:eastAsia="Times New Roman" w:hAnsi="Times New Roman" w:cs="Times New Roman"/>
                <w:sz w:val="24"/>
                <w:szCs w:val="24"/>
                <w:lang w:eastAsia="uk-UA"/>
              </w:rPr>
              <w:t>потужностями</w:t>
            </w:r>
            <w:proofErr w:type="spellEnd"/>
            <w:r w:rsidRPr="00802036">
              <w:rPr>
                <w:rFonts w:ascii="Times New Roman" w:eastAsia="Times New Roman" w:hAnsi="Times New Roman" w:cs="Times New Roman"/>
                <w:sz w:val="24"/>
                <w:szCs w:val="24"/>
                <w:lang w:eastAsia="uk-UA"/>
              </w:rPr>
              <w:t xml:space="preserve"> додаткових 2-6 </w:t>
            </w:r>
            <w:proofErr w:type="spellStart"/>
            <w:r w:rsidRPr="00802036">
              <w:rPr>
                <w:rFonts w:ascii="Times New Roman" w:eastAsia="Times New Roman" w:hAnsi="Times New Roman" w:cs="Times New Roman"/>
                <w:sz w:val="24"/>
                <w:szCs w:val="24"/>
                <w:lang w:eastAsia="uk-UA"/>
              </w:rPr>
              <w:t>ГВт</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теплоелектростанції</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введення в експлуатацію екологічно чистих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які відповідають вимогам директиви 2010/75/ЕС Європейського парламенту та Ради про промислові викиди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укладено угоди з посередником та інвестором на виконання робіт надання державної підтримки для реалізації проекту (два енергоблоки по 330 </w:t>
            </w:r>
            <w:proofErr w:type="spellStart"/>
            <w:r w:rsidRPr="00802036">
              <w:rPr>
                <w:rFonts w:ascii="Times New Roman" w:eastAsia="Times New Roman" w:hAnsi="Times New Roman" w:cs="Times New Roman"/>
                <w:sz w:val="24"/>
                <w:szCs w:val="24"/>
                <w:lang w:eastAsia="uk-UA"/>
              </w:rPr>
              <w:t>МВт</w:t>
            </w:r>
            <w:proofErr w:type="spellEnd"/>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28. Проведення конкурсного продажу ПАТ “</w:t>
            </w:r>
            <w:proofErr w:type="spellStart"/>
            <w:r w:rsidRPr="00802036">
              <w:rPr>
                <w:rFonts w:ascii="Times New Roman" w:eastAsia="Times New Roman" w:hAnsi="Times New Roman" w:cs="Times New Roman"/>
                <w:sz w:val="24"/>
                <w:szCs w:val="24"/>
                <w:lang w:eastAsia="uk-UA"/>
              </w:rPr>
              <w:t>Центренерго</w:t>
            </w:r>
            <w:proofErr w:type="spellEnd"/>
            <w:r w:rsidRPr="00802036">
              <w:rPr>
                <w:rFonts w:ascii="Times New Roman" w:eastAsia="Times New Roman" w:hAnsi="Times New Roman" w:cs="Times New Roman"/>
                <w:sz w:val="24"/>
                <w:szCs w:val="24"/>
                <w:lang w:eastAsia="uk-UA"/>
              </w:rPr>
              <w:t>” та теплоелектроцентралей державного сектору економіки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конкурсний продаж</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завершення процесу приватизації компаній з </w:t>
            </w:r>
            <w:proofErr w:type="spellStart"/>
            <w:r w:rsidRPr="00802036">
              <w:rPr>
                <w:rFonts w:ascii="Times New Roman" w:eastAsia="Times New Roman" w:hAnsi="Times New Roman" w:cs="Times New Roman"/>
                <w:sz w:val="24"/>
                <w:szCs w:val="24"/>
                <w:lang w:eastAsia="uk-UA"/>
              </w:rPr>
              <w:t>потужностями</w:t>
            </w:r>
            <w:proofErr w:type="spellEnd"/>
            <w:r w:rsidRPr="00802036">
              <w:rPr>
                <w:rFonts w:ascii="Times New Roman" w:eastAsia="Times New Roman" w:hAnsi="Times New Roman" w:cs="Times New Roman"/>
                <w:sz w:val="24"/>
                <w:szCs w:val="24"/>
                <w:lang w:eastAsia="uk-UA"/>
              </w:rPr>
              <w:t xml:space="preserve"> генерації теплоелектростанцій та теплоелектроцентралей, у статутному капіталі яких контрольний пакет акцій належить державі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надходження коштів до державного бюджету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29. Розроблення і затвердження правил безпеки постачання електричної енергії та здійснення моніторингу безпеки постачання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прийнято акт </w:t>
            </w:r>
            <w:proofErr w:type="spellStart"/>
            <w:r w:rsidRPr="00802036">
              <w:rPr>
                <w:rFonts w:ascii="Times New Roman" w:eastAsia="Times New Roman" w:hAnsi="Times New Roman" w:cs="Times New Roman"/>
                <w:sz w:val="24"/>
                <w:szCs w:val="24"/>
                <w:lang w:eastAsia="uk-UA"/>
              </w:rPr>
              <w:t>Міненерговугілля</w:t>
            </w:r>
            <w:proofErr w:type="spellEnd"/>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моніторинг здійснюється на регулярній основі</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мінімальних стандартів безпеки енергопостачання, встановлення вимог щодо якості енергозабезпечення</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Ядерна енергетика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30. Розроблення довгострокової Програми розвитку ядерної енергетики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Кабінетом Міністрів України Концепцію програми розвитку ядерної енергетики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прийняття рішення та плану дій щодо заміщення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атомних електростанцій, які будуть виводитися з експлуатації починаючи з 2023 року, або продовження строку їх експлуатації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Кабінетом Міністрів України Програму розвитку ядерної енергетики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31. Продовження строку експлуатації енергоблоків атомних електростанцій: Запорізької АЕС-</w:t>
            </w:r>
            <w:r w:rsidRPr="00802036">
              <w:rPr>
                <w:rFonts w:ascii="Times New Roman" w:eastAsia="Times New Roman" w:hAnsi="Times New Roman" w:cs="Times New Roman"/>
                <w:sz w:val="24"/>
                <w:szCs w:val="24"/>
                <w:lang w:eastAsia="uk-UA"/>
              </w:rPr>
              <w:lastRenderedPageBreak/>
              <w:t>4, Запорізької АЕС-5, Рівненської АЕС-3, Хмельницької АЕС-1,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Южно</w:t>
            </w:r>
            <w:proofErr w:type="spellEnd"/>
            <w:r w:rsidRPr="00802036">
              <w:rPr>
                <w:rFonts w:ascii="Times New Roman" w:eastAsia="Times New Roman" w:hAnsi="Times New Roman" w:cs="Times New Roman"/>
                <w:sz w:val="24"/>
                <w:szCs w:val="24"/>
                <w:lang w:eastAsia="uk-UA"/>
              </w:rPr>
              <w:t>-Української АЕС-3</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 xml:space="preserve">державне підприємство “НАЕК </w:t>
            </w:r>
            <w:r w:rsidRPr="00802036">
              <w:rPr>
                <w:rFonts w:ascii="Times New Roman" w:eastAsia="Times New Roman" w:hAnsi="Times New Roman" w:cs="Times New Roman"/>
                <w:sz w:val="24"/>
                <w:szCs w:val="24"/>
                <w:lang w:eastAsia="uk-UA"/>
              </w:rPr>
              <w:lastRenderedPageBreak/>
              <w:t>“Енергоатом”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видано ліцензії </w:t>
            </w:r>
            <w:proofErr w:type="spellStart"/>
            <w:r w:rsidRPr="00802036">
              <w:rPr>
                <w:rFonts w:ascii="Times New Roman" w:eastAsia="Times New Roman" w:hAnsi="Times New Roman" w:cs="Times New Roman"/>
                <w:sz w:val="24"/>
                <w:szCs w:val="24"/>
                <w:lang w:eastAsia="uk-UA"/>
              </w:rPr>
              <w:t>Держатомрегулюванням</w:t>
            </w:r>
            <w:proofErr w:type="spellEnd"/>
            <w:r w:rsidRPr="00802036">
              <w:rPr>
                <w:rFonts w:ascii="Times New Roman" w:eastAsia="Times New Roman" w:hAnsi="Times New Roman" w:cs="Times New Roman"/>
                <w:sz w:val="24"/>
                <w:szCs w:val="24"/>
                <w:lang w:eastAsia="uk-UA"/>
              </w:rPr>
              <w:t xml:space="preserve"> на продовження строку експлуатації енергоблоків </w:t>
            </w:r>
            <w:r w:rsidRPr="00802036">
              <w:rPr>
                <w:rFonts w:ascii="Times New Roman" w:eastAsia="Times New Roman" w:hAnsi="Times New Roman" w:cs="Times New Roman"/>
                <w:sz w:val="24"/>
                <w:szCs w:val="24"/>
                <w:lang w:eastAsia="uk-UA"/>
              </w:rPr>
              <w:lastRenderedPageBreak/>
              <w:t>атомних електростанцій</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продовження строку експлуатації 5 </w:t>
            </w:r>
            <w:proofErr w:type="spellStart"/>
            <w:r w:rsidRPr="00802036">
              <w:rPr>
                <w:rFonts w:ascii="Times New Roman" w:eastAsia="Times New Roman" w:hAnsi="Times New Roman" w:cs="Times New Roman"/>
                <w:sz w:val="24"/>
                <w:szCs w:val="24"/>
                <w:lang w:eastAsia="uk-UA"/>
              </w:rPr>
              <w:t>ГВт</w:t>
            </w:r>
            <w:proofErr w:type="spellEnd"/>
            <w:r w:rsidRPr="00802036">
              <w:rPr>
                <w:rFonts w:ascii="Times New Roman" w:eastAsia="Times New Roman" w:hAnsi="Times New Roman" w:cs="Times New Roman"/>
                <w:sz w:val="24"/>
                <w:szCs w:val="24"/>
                <w:lang w:eastAsia="uk-UA"/>
              </w:rPr>
              <w:t xml:space="preserve"> генеруючих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атомних електростанцій</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32. Підвищення безпеки, ефективності та надійності експлуатації </w:t>
            </w:r>
            <w:proofErr w:type="spellStart"/>
            <w:r w:rsidRPr="00802036">
              <w:rPr>
                <w:rFonts w:ascii="Times New Roman" w:eastAsia="Times New Roman" w:hAnsi="Times New Roman" w:cs="Times New Roman"/>
                <w:sz w:val="24"/>
                <w:szCs w:val="24"/>
                <w:lang w:eastAsia="uk-UA"/>
              </w:rPr>
              <w:t>енергоблокібв</w:t>
            </w:r>
            <w:proofErr w:type="spellEnd"/>
            <w:r w:rsidRPr="00802036">
              <w:rPr>
                <w:rFonts w:ascii="Times New Roman" w:eastAsia="Times New Roman" w:hAnsi="Times New Roman" w:cs="Times New Roman"/>
                <w:sz w:val="24"/>
                <w:szCs w:val="24"/>
                <w:lang w:eastAsia="uk-UA"/>
              </w:rPr>
              <w:t xml:space="preserve"> атомних 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виконано </w:t>
            </w:r>
            <w:hyperlink r:id="rId16" w:anchor="n10" w:tgtFrame="_blank" w:history="1">
              <w:r w:rsidRPr="00802036">
                <w:rPr>
                  <w:rFonts w:ascii="Times New Roman" w:eastAsia="Times New Roman" w:hAnsi="Times New Roman" w:cs="Times New Roman"/>
                  <w:color w:val="0000FF"/>
                  <w:sz w:val="24"/>
                  <w:szCs w:val="24"/>
                  <w:u w:val="single"/>
                  <w:lang w:eastAsia="uk-UA"/>
                </w:rPr>
                <w:t>Комплексну (зведену) програму підвищення безпеки енергоблоків атомних електростанцій</w:t>
              </w:r>
            </w:hyperlink>
            <w:r w:rsidRPr="00802036">
              <w:rPr>
                <w:rFonts w:ascii="Times New Roman" w:eastAsia="Times New Roman" w:hAnsi="Times New Roman" w:cs="Times New Roman"/>
                <w:sz w:val="24"/>
                <w:szCs w:val="24"/>
                <w:lang w:eastAsia="uk-UA"/>
              </w:rPr>
              <w:t>, затверджену постановою Кабінету Міністрів України від 7 грудня 2011 р. № 1270</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зростання частки атомної генерації в загальному обсязі виробництва електричної енергії в Україні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виконання міжнародних зобов’язань України щодо постійного підвищення рівня ядерної безпеки атомних установок</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33. Здійснення реконструкції системи технічного водопостачання на </w:t>
            </w:r>
            <w:proofErr w:type="spellStart"/>
            <w:r w:rsidRPr="00802036">
              <w:rPr>
                <w:rFonts w:ascii="Times New Roman" w:eastAsia="Times New Roman" w:hAnsi="Times New Roman" w:cs="Times New Roman"/>
                <w:sz w:val="24"/>
                <w:szCs w:val="24"/>
                <w:lang w:eastAsia="uk-UA"/>
              </w:rPr>
              <w:t>Южно</w:t>
            </w:r>
            <w:proofErr w:type="spellEnd"/>
            <w:r w:rsidRPr="00802036">
              <w:rPr>
                <w:rFonts w:ascii="Times New Roman" w:eastAsia="Times New Roman" w:hAnsi="Times New Roman" w:cs="Times New Roman"/>
                <w:sz w:val="24"/>
                <w:szCs w:val="24"/>
                <w:lang w:eastAsia="uk-UA"/>
              </w:rPr>
              <w:t>-Українській атомній електростанції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державне підприємство “НАЕК “Енергоатом”</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введено реконструйовану систему технічного водопостачання в експлуатацію</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збільшення обсягу виробництва електричної енергії на </w:t>
            </w:r>
            <w:proofErr w:type="spellStart"/>
            <w:r w:rsidRPr="00802036">
              <w:rPr>
                <w:rFonts w:ascii="Times New Roman" w:eastAsia="Times New Roman" w:hAnsi="Times New Roman" w:cs="Times New Roman"/>
                <w:sz w:val="24"/>
                <w:szCs w:val="24"/>
                <w:lang w:eastAsia="uk-UA"/>
              </w:rPr>
              <w:t>Южно</w:t>
            </w:r>
            <w:proofErr w:type="spellEnd"/>
            <w:r w:rsidRPr="00802036">
              <w:rPr>
                <w:rFonts w:ascii="Times New Roman" w:eastAsia="Times New Roman" w:hAnsi="Times New Roman" w:cs="Times New Roman"/>
                <w:sz w:val="24"/>
                <w:szCs w:val="24"/>
                <w:lang w:eastAsia="uk-UA"/>
              </w:rPr>
              <w:t>-Українській атомній електростанції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34. Розроблення та подання Кабінетові Міністрів України 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схвалення техніко-економічного обґрунтування будівництва енергоблоків № 3 і 4 Хмельницької атомної електростанції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створення умов для будівництва нових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атомної генерації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35. Розроблення та подання Кабінетові Міністрів України проекту Закону України про розміщення, проектування та будівництво енергоблоків № 3 і 4 Хмельницької атомної електростанції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створення умов для будівництва нових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атомної генерації на заміщення тих, які будуть виводитися з експлуатації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36. Затвердження Кадастру майданчиків для будівництва нових енергоблоків атомних станцій в Україні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Держгеокадастр</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прийняття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який визначає перелік майданчиків, придатних для будівництва атомних електростанцій</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37. Вибір реакторних технологій для будівництва нових атомних енергоблоків на заміщення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атомних електростанцій, які будуть виводитися з експлуатації згідно з довгостроковою Програмою забезпечення розвитку ядерної енергетики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затверджено </w:t>
            </w:r>
            <w:proofErr w:type="spellStart"/>
            <w:r w:rsidRPr="00802036">
              <w:rPr>
                <w:rFonts w:ascii="Times New Roman" w:eastAsia="Times New Roman" w:hAnsi="Times New Roman" w:cs="Times New Roman"/>
                <w:sz w:val="24"/>
                <w:szCs w:val="24"/>
                <w:lang w:eastAsia="uk-UA"/>
              </w:rPr>
              <w:t>Міненерговугіллям</w:t>
            </w:r>
            <w:proofErr w:type="spellEnd"/>
            <w:r w:rsidRPr="00802036">
              <w:rPr>
                <w:rFonts w:ascii="Times New Roman" w:eastAsia="Times New Roman" w:hAnsi="Times New Roman" w:cs="Times New Roman"/>
                <w:sz w:val="24"/>
                <w:szCs w:val="24"/>
                <w:lang w:eastAsia="uk-UA"/>
              </w:rPr>
              <w:t xml:space="preserve"> перелік реакторних технологій, які вважаються прийнятними для будівництва енергоблоків на заміщення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атомних електростанцій</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створення умов для будівництва нових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атомної генерації на заміщення тих, які будуть виводитися з експлуатації згідно з довгостроковою Програмою розвитку ядерної 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38. Добудова </w:t>
            </w:r>
            <w:proofErr w:type="spellStart"/>
            <w:r w:rsidRPr="00802036">
              <w:rPr>
                <w:rFonts w:ascii="Times New Roman" w:eastAsia="Times New Roman" w:hAnsi="Times New Roman" w:cs="Times New Roman"/>
                <w:sz w:val="24"/>
                <w:szCs w:val="24"/>
                <w:lang w:eastAsia="uk-UA"/>
              </w:rPr>
              <w:t>Ташлицької</w:t>
            </w:r>
            <w:proofErr w:type="spellEnd"/>
            <w:r w:rsidRPr="00802036">
              <w:rPr>
                <w:rFonts w:ascii="Times New Roman" w:eastAsia="Times New Roman" w:hAnsi="Times New Roman" w:cs="Times New Roman"/>
                <w:sz w:val="24"/>
                <w:szCs w:val="24"/>
                <w:lang w:eastAsia="uk-UA"/>
              </w:rPr>
              <w:t xml:space="preserve"> ГАЕС</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 xml:space="preserve">державне підприємство </w:t>
            </w:r>
            <w:r w:rsidRPr="00802036">
              <w:rPr>
                <w:rFonts w:ascii="Times New Roman" w:eastAsia="Times New Roman" w:hAnsi="Times New Roman" w:cs="Times New Roman"/>
                <w:sz w:val="24"/>
                <w:szCs w:val="24"/>
                <w:lang w:eastAsia="uk-UA"/>
              </w:rPr>
              <w:lastRenderedPageBreak/>
              <w:t>“НАЕК “Енергоатом”</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завершено проект добудови </w:t>
            </w:r>
            <w:proofErr w:type="spellStart"/>
            <w:r w:rsidRPr="00802036">
              <w:rPr>
                <w:rFonts w:ascii="Times New Roman" w:eastAsia="Times New Roman" w:hAnsi="Times New Roman" w:cs="Times New Roman"/>
                <w:sz w:val="24"/>
                <w:szCs w:val="24"/>
                <w:lang w:eastAsia="uk-UA"/>
              </w:rPr>
              <w:t>Ташлицької</w:t>
            </w:r>
            <w:proofErr w:type="spellEnd"/>
            <w:r w:rsidRPr="00802036">
              <w:rPr>
                <w:rFonts w:ascii="Times New Roman" w:eastAsia="Times New Roman" w:hAnsi="Times New Roman" w:cs="Times New Roman"/>
                <w:sz w:val="24"/>
                <w:szCs w:val="24"/>
                <w:lang w:eastAsia="uk-UA"/>
              </w:rPr>
              <w:t xml:space="preserve"> ГАЕС у складі трьох агрегатів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створення ефективних маневрових </w:t>
            </w:r>
            <w:proofErr w:type="spellStart"/>
            <w:r w:rsidRPr="00802036">
              <w:rPr>
                <w:rFonts w:ascii="Times New Roman" w:eastAsia="Times New Roman" w:hAnsi="Times New Roman" w:cs="Times New Roman"/>
                <w:sz w:val="24"/>
                <w:szCs w:val="24"/>
                <w:lang w:eastAsia="uk-UA"/>
              </w:rPr>
              <w:t>потужностей</w:t>
            </w:r>
            <w:proofErr w:type="spellEnd"/>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створення аварійного резерву </w:t>
            </w:r>
            <w:r w:rsidRPr="00802036">
              <w:rPr>
                <w:rFonts w:ascii="Times New Roman" w:eastAsia="Times New Roman" w:hAnsi="Times New Roman" w:cs="Times New Roman"/>
                <w:sz w:val="24"/>
                <w:szCs w:val="24"/>
                <w:lang w:eastAsia="uk-UA"/>
              </w:rPr>
              <w:lastRenderedPageBreak/>
              <w:t xml:space="preserve">електропостачання для потреб </w:t>
            </w:r>
            <w:proofErr w:type="spellStart"/>
            <w:r w:rsidRPr="00802036">
              <w:rPr>
                <w:rFonts w:ascii="Times New Roman" w:eastAsia="Times New Roman" w:hAnsi="Times New Roman" w:cs="Times New Roman"/>
                <w:sz w:val="24"/>
                <w:szCs w:val="24"/>
                <w:lang w:eastAsia="uk-UA"/>
              </w:rPr>
              <w:t>Южно</w:t>
            </w:r>
            <w:proofErr w:type="spellEnd"/>
            <w:r w:rsidRPr="00802036">
              <w:rPr>
                <w:rFonts w:ascii="Times New Roman" w:eastAsia="Times New Roman" w:hAnsi="Times New Roman" w:cs="Times New Roman"/>
                <w:sz w:val="24"/>
                <w:szCs w:val="24"/>
                <w:lang w:eastAsia="uk-UA"/>
              </w:rPr>
              <w:t>-Української атомної електростанції</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Магістральні та розподільні електромережі</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Система передачі електричної енергії та міждержавні </w:t>
            </w:r>
            <w:proofErr w:type="spellStart"/>
            <w:r w:rsidRPr="00802036">
              <w:rPr>
                <w:rFonts w:ascii="Times New Roman" w:eastAsia="Times New Roman" w:hAnsi="Times New Roman" w:cs="Times New Roman"/>
                <w:sz w:val="24"/>
                <w:szCs w:val="24"/>
                <w:lang w:eastAsia="uk-UA"/>
              </w:rPr>
              <w:t>інтерконектори</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39. Забезпечення розроблення та надання оператором системи передачі НКРЕКП плану розвитку системи передачі електричної енергії на наступні десять років на основі звіту з оцінки відповідності (достатності) генеруючих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а також планів розвитку суміжних систем передачі, систем розподілу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“НЕК “Укренерго” </w:t>
            </w:r>
            <w:r w:rsidRPr="00802036">
              <w:rPr>
                <w:rFonts w:ascii="Times New Roman" w:eastAsia="Times New Roman" w:hAnsi="Times New Roman" w:cs="Times New Roman"/>
                <w:sz w:val="24"/>
                <w:szCs w:val="24"/>
                <w:lang w:eastAsia="uk-UA"/>
              </w:rPr>
              <w:br/>
              <w:t>(оператор системи передачі електричної енергії ) (за згодою)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щороку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НКРЕКП план розвитку системи передачі на наступні десять років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стратегічного планування та управління системою передачі, в тому числі на основі сценарного моделювання</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Системи розподілу електричної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40. Проведення конкурсного продажу </w:t>
            </w:r>
            <w:r w:rsidRPr="00802036">
              <w:rPr>
                <w:rFonts w:ascii="Times New Roman" w:eastAsia="Times New Roman" w:hAnsi="Times New Roman" w:cs="Times New Roman"/>
                <w:sz w:val="24"/>
                <w:szCs w:val="24"/>
                <w:lang w:eastAsia="uk-UA"/>
              </w:rPr>
              <w:br/>
              <w:t>АТ “Харківобленерго”, </w:t>
            </w:r>
            <w:r w:rsidRPr="00802036">
              <w:rPr>
                <w:rFonts w:ascii="Times New Roman" w:eastAsia="Times New Roman" w:hAnsi="Times New Roman" w:cs="Times New Roman"/>
                <w:sz w:val="24"/>
                <w:szCs w:val="24"/>
                <w:lang w:eastAsia="uk-UA"/>
              </w:rPr>
              <w:br/>
              <w:t>ПАТ “</w:t>
            </w:r>
            <w:proofErr w:type="spellStart"/>
            <w:r w:rsidRPr="00802036">
              <w:rPr>
                <w:rFonts w:ascii="Times New Roman" w:eastAsia="Times New Roman" w:hAnsi="Times New Roman" w:cs="Times New Roman"/>
                <w:sz w:val="24"/>
                <w:szCs w:val="24"/>
                <w:lang w:eastAsia="uk-UA"/>
              </w:rPr>
              <w:t>Запоріжжяобленерго</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ПАТ “Миколаївобленерго”, </w:t>
            </w:r>
            <w:r w:rsidRPr="00802036">
              <w:rPr>
                <w:rFonts w:ascii="Times New Roman" w:eastAsia="Times New Roman" w:hAnsi="Times New Roman" w:cs="Times New Roman"/>
                <w:sz w:val="24"/>
                <w:szCs w:val="24"/>
                <w:lang w:eastAsia="uk-UA"/>
              </w:rPr>
              <w:br/>
              <w:t xml:space="preserve">ПАТ </w:t>
            </w:r>
            <w:r w:rsidRPr="00802036">
              <w:rPr>
                <w:rFonts w:ascii="Times New Roman" w:eastAsia="Times New Roman" w:hAnsi="Times New Roman" w:cs="Times New Roman"/>
                <w:sz w:val="24"/>
                <w:szCs w:val="24"/>
                <w:lang w:eastAsia="uk-UA"/>
              </w:rPr>
              <w:lastRenderedPageBreak/>
              <w:t>“Хмельницькобленерго”, </w:t>
            </w:r>
            <w:r w:rsidRPr="00802036">
              <w:rPr>
                <w:rFonts w:ascii="Times New Roman" w:eastAsia="Times New Roman" w:hAnsi="Times New Roman" w:cs="Times New Roman"/>
                <w:sz w:val="24"/>
                <w:szCs w:val="24"/>
                <w:lang w:eastAsia="uk-UA"/>
              </w:rPr>
              <w:br/>
              <w:t>ВАТ “</w:t>
            </w:r>
            <w:proofErr w:type="spellStart"/>
            <w:r w:rsidRPr="00802036">
              <w:rPr>
                <w:rFonts w:ascii="Times New Roman" w:eastAsia="Times New Roman" w:hAnsi="Times New Roman" w:cs="Times New Roman"/>
                <w:sz w:val="24"/>
                <w:szCs w:val="24"/>
                <w:lang w:eastAsia="uk-UA"/>
              </w:rPr>
              <w:t>Тернопільобленерго</w:t>
            </w:r>
            <w:proofErr w:type="spellEnd"/>
            <w:r w:rsidRPr="00802036">
              <w:rPr>
                <w:rFonts w:ascii="Times New Roman" w:eastAsia="Times New Roman" w:hAnsi="Times New Roman" w:cs="Times New Roman"/>
                <w:sz w:val="24"/>
                <w:szCs w:val="24"/>
                <w:lang w:eastAsia="uk-UA"/>
              </w:rPr>
              <w:t>”</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конкурсний продаж</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завершення процесу приватизації обласних </w:t>
            </w:r>
            <w:proofErr w:type="spellStart"/>
            <w:r w:rsidRPr="00802036">
              <w:rPr>
                <w:rFonts w:ascii="Times New Roman" w:eastAsia="Times New Roman" w:hAnsi="Times New Roman" w:cs="Times New Roman"/>
                <w:sz w:val="24"/>
                <w:szCs w:val="24"/>
                <w:lang w:eastAsia="uk-UA"/>
              </w:rPr>
              <w:t>енерго</w:t>
            </w:r>
            <w:proofErr w:type="spellEnd"/>
            <w:r w:rsidRPr="00802036">
              <w:rPr>
                <w:rFonts w:ascii="Times New Roman" w:eastAsia="Times New Roman" w:hAnsi="Times New Roman" w:cs="Times New Roman"/>
                <w:sz w:val="24"/>
                <w:szCs w:val="24"/>
                <w:lang w:eastAsia="uk-UA"/>
              </w:rPr>
              <w:t>-постачальних компаній, у статутному капіталі яких контрольний пакет акцій належить державі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надходження коштів до </w:t>
            </w:r>
            <w:r w:rsidRPr="00802036">
              <w:rPr>
                <w:rFonts w:ascii="Times New Roman" w:eastAsia="Times New Roman" w:hAnsi="Times New Roman" w:cs="Times New Roman"/>
                <w:sz w:val="24"/>
                <w:szCs w:val="24"/>
                <w:lang w:eastAsia="uk-UA"/>
              </w:rPr>
              <w:lastRenderedPageBreak/>
              <w:t>державного бюджету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41. Розроблення та надання НКРЕКП планів розвитку систем розподілу електричної енергії на наступні п’ять років з урахуванням плану розвитку системи передачі</w:t>
            </w:r>
            <w:r w:rsidRPr="00802036">
              <w:rPr>
                <w:rFonts w:ascii="Times New Roman" w:eastAsia="Times New Roman" w:hAnsi="Times New Roman" w:cs="Times New Roman"/>
                <w:sz w:val="24"/>
                <w:szCs w:val="24"/>
                <w:lang w:eastAsia="uk-UA"/>
              </w:rPr>
              <w:br/>
              <w:t>на наступні десять років та перспектив розвитку розподіленої генерації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енергопостачальні </w:t>
            </w:r>
            <w:r w:rsidRPr="00802036">
              <w:rPr>
                <w:rFonts w:ascii="Times New Roman" w:eastAsia="Times New Roman" w:hAnsi="Times New Roman" w:cs="Times New Roman"/>
                <w:sz w:val="24"/>
                <w:szCs w:val="24"/>
                <w:lang w:eastAsia="uk-UA"/>
              </w:rPr>
              <w:br/>
              <w:t>компанії (обленерго), згодом оператори систем розподілу електричної енергії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щороку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НКРЕКП плани розвитку систем розподілу на наступні п’ять років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стратегічного планування розвитку мереж та забезпечення фінансування реконструкції/розбудови розподільних мереж з урахуванням розвитку розподіленої генерації електричної енергії</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42. Підвищення ефективності та економічності роботи розподільних електричних мереж шляхом: </w:t>
            </w:r>
            <w:r w:rsidRPr="00802036">
              <w:rPr>
                <w:rFonts w:ascii="Times New Roman" w:eastAsia="Times New Roman" w:hAnsi="Times New Roman" w:cs="Times New Roman"/>
                <w:sz w:val="24"/>
                <w:szCs w:val="24"/>
                <w:lang w:eastAsia="uk-UA"/>
              </w:rPr>
              <w:br/>
              <w:t>переведення на більш високий клас напруги; </w:t>
            </w:r>
            <w:r w:rsidRPr="00802036">
              <w:rPr>
                <w:rFonts w:ascii="Times New Roman" w:eastAsia="Times New Roman" w:hAnsi="Times New Roman" w:cs="Times New Roman"/>
                <w:sz w:val="24"/>
                <w:szCs w:val="24"/>
                <w:lang w:eastAsia="uk-UA"/>
              </w:rPr>
              <w:br/>
              <w:t>впровадження технічних (технологічних) заходів компенсації реактивної потужності</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енергопостачальні компанії (обленерго), згодом оператори систем розподілу електричної енергії (за згодою)</w:t>
            </w:r>
          </w:p>
        </w:tc>
        <w:tc>
          <w:tcPr>
            <w:tcW w:w="214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щороку</w:t>
            </w:r>
          </w:p>
        </w:tc>
        <w:tc>
          <w:tcPr>
            <w:tcW w:w="357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відповідні заходи включено до інвестиційних програм </w:t>
            </w:r>
            <w:proofErr w:type="spellStart"/>
            <w:r w:rsidRPr="00802036">
              <w:rPr>
                <w:rFonts w:ascii="Times New Roman" w:eastAsia="Times New Roman" w:hAnsi="Times New Roman" w:cs="Times New Roman"/>
                <w:sz w:val="24"/>
                <w:szCs w:val="24"/>
                <w:lang w:eastAsia="uk-UA"/>
              </w:rPr>
              <w:t>енерго</w:t>
            </w:r>
            <w:proofErr w:type="spellEnd"/>
            <w:r w:rsidRPr="00802036">
              <w:rPr>
                <w:rFonts w:ascii="Times New Roman" w:eastAsia="Times New Roman" w:hAnsi="Times New Roman" w:cs="Times New Roman"/>
                <w:sz w:val="24"/>
                <w:szCs w:val="24"/>
                <w:lang w:eastAsia="uk-UA"/>
              </w:rPr>
              <w:t>-постачальних компаній / операторів систем розподілу та виконуються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покращення якості електропостачання через зниження показників SAIDI та SAIFI за рахунок підвищення ефективності роботи електрообладнання</w:t>
            </w:r>
          </w:p>
        </w:tc>
      </w:tr>
      <w:tr w:rsidR="00802036" w:rsidRPr="00802036" w:rsidTr="00802036">
        <w:trPr>
          <w:trHeight w:val="148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зниження витрат електричної енергії в електричних мережах на її передачу, збільшення пропускної спроможності мереж</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43. Встановлення та забезпечення виконання вимог до якості енергопостачання, зокрема щодо безперервності (надійності) енергопостачання; комерційної якості послуг та якості електричної енергії; безпеки їх надання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якості енергопостачання, захист прав споживачів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44. Збільшення частки встановлених автоматизованих систем обліку електричної енергії (SMART системи)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енергопостачальні компанії (обленерго), згодом оператори систем розподілу електричної енергії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удосконалення моніторингу споживання електричної енергії, підвищення надійності електричних мереж, зменшення втрат і оптимізація розподілу навантаження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45. Розроблення та подання Кабінетові Міністрів України проекту Концепції впровадження “розумних мереж” в Україні на період до 2035 року та середньострокового плану заходів із впровадження “розумних мереж” в Україні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Кабінетом Міністрів України Концепцію та затверджено середньостроковий план заходів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засад державної політики у сфері розвитку “розумних мереж”, визначення конкретних заходів з впровадження “розумних мереж” в Україні</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Охорона навколишнього природного середовища</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основ для розбудови системи утилізації відходів паливно-енергетичного комплексу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46. Розроблення та подання Кабінетові Міністрів України законопроекту про відходи видобувної промисловості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31 жовтня 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прийняття національного законодавства у сфері управління відходами видобувної промисловості та визначення уповноваженого органу (органів) відповідно до Директиви ЄС 2006/21/EU (про управління відходами видобувної промисловості)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47. Розроблення та подання Кабінетові Міністрів України проектів нормативно-правових актів у сфері управління відходами видобувної промисловості, зокрема про затвердження: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порядку погодження та перегляду планів управління відходами видобувної промисловості;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30 квітня 2020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системи, яка забезпечить створення / розроблення операторами (суб’єктами господарювання) планів управління відходами (визначення та класифікація засобів поводження/ переробки з відходами; характеристика відходів)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положення про встановлення та перегляд розміру та надання фінансової гарантії, що необхідна для отримання дозволу на експлуатацію та закриття місць видалення відходів видобувної промисловості;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2020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встановлення процедур закриття та подальшого нагляду за виробничими майданчиками відходів видобувної діяльності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порядку управління та моніторингу видобувних пустот</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 квартал 2020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встановлення процедури управління та моніторингу видобувних пустот</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48. Проведення інвентаризації та створення єдиного реєстру діючих, закритих та покинутих об’єктів/місць розміщення відходів видобувної промисловості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2020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створено реєстр</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реєстру закритих майданчиків відходів видобувної діяльності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49. Прийняття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Міненерговугіллям</w:t>
            </w:r>
            <w:proofErr w:type="spellEnd"/>
            <w:r w:rsidRPr="00802036">
              <w:rPr>
                <w:rFonts w:ascii="Times New Roman" w:eastAsia="Times New Roman" w:hAnsi="Times New Roman" w:cs="Times New Roman"/>
                <w:sz w:val="24"/>
                <w:szCs w:val="24"/>
                <w:lang w:eastAsia="uk-UA"/>
              </w:rPr>
              <w:t xml:space="preserve"> про утворення робочої групи у сфері поводження з великотоннажними відходами паливно-енергетичного комплексу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прийнято акт </w:t>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координації робіт уповноважених органів влади у сфері поводження з великотоннажними відходами паливно-енергетичного комплексу</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Реалізація стратегічних цілей у сфері охорони навколишнього природного середовища</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Охорона атмосферного повітря та запобігання зміні клімату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50. Розроблення та подання Кабінетові Міністрів України проекту Стратегії низьковуглецевого розвитку України на період до 2030 року з урахуванням положень Енергетичної стратегії України на період до 2035 року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Мінагрополітики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Національна академія наук (за згодою) </w:t>
            </w:r>
            <w:r w:rsidRPr="00802036">
              <w:rPr>
                <w:rFonts w:ascii="Times New Roman" w:eastAsia="Times New Roman" w:hAnsi="Times New Roman" w:cs="Times New Roman"/>
                <w:sz w:val="24"/>
                <w:szCs w:val="24"/>
                <w:lang w:eastAsia="uk-UA"/>
              </w:rPr>
              <w:br/>
              <w:t>Національна академія аграрних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жовтень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та реалізація державної політики з питань зміни клімату з урахуванням </w:t>
            </w:r>
            <w:hyperlink r:id="rId17" w:anchor="n8" w:tgtFrame="_blank" w:history="1">
              <w:r w:rsidRPr="00802036">
                <w:rPr>
                  <w:rFonts w:ascii="Times New Roman" w:eastAsia="Times New Roman" w:hAnsi="Times New Roman" w:cs="Times New Roman"/>
                  <w:color w:val="0000FF"/>
                  <w:sz w:val="24"/>
                  <w:szCs w:val="24"/>
                  <w:u w:val="single"/>
                  <w:lang w:eastAsia="uk-UA"/>
                </w:rPr>
                <w:t>Енергетичної стратегії України</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51. Розроблення та прийняття нормативно-правових актів, необхідних для запровадження в Україні внутрішньої схеми торгівлі квотами на викиди парникових газів та інших ринкових та неринкових інструментів скорочення викидів парникових газів відповідно до зобов’язань України в рамках </w:t>
            </w:r>
            <w:hyperlink r:id="rId18" w:tgtFrame="_blank" w:history="1">
              <w:r w:rsidRPr="00802036">
                <w:rPr>
                  <w:rFonts w:ascii="Times New Roman" w:eastAsia="Times New Roman" w:hAnsi="Times New Roman" w:cs="Times New Roman"/>
                  <w:color w:val="0000FF"/>
                  <w:sz w:val="24"/>
                  <w:szCs w:val="24"/>
                  <w:u w:val="single"/>
                  <w:lang w:eastAsia="uk-UA"/>
                </w:rPr>
                <w:t xml:space="preserve">Угоди про асоціацію між Україною, з однієї </w:t>
              </w:r>
              <w:r w:rsidRPr="00802036">
                <w:rPr>
                  <w:rFonts w:ascii="Times New Roman" w:eastAsia="Times New Roman" w:hAnsi="Times New Roman" w:cs="Times New Roman"/>
                  <w:color w:val="0000FF"/>
                  <w:sz w:val="24"/>
                  <w:szCs w:val="24"/>
                  <w:u w:val="single"/>
                  <w:lang w:eastAsia="uk-UA"/>
                </w:rPr>
                <w:lastRenderedPageBreak/>
                <w:t>сторони, та Європейським Союзом, Європейським Співтовариством з атомної енергії і їхніми державами- членами, з іншої сторони</w:t>
              </w:r>
            </w:hyperlink>
            <w:r w:rsidRPr="00802036">
              <w:rPr>
                <w:rFonts w:ascii="Times New Roman" w:eastAsia="Times New Roman" w:hAnsi="Times New Roman" w:cs="Times New Roman"/>
                <w:sz w:val="24"/>
                <w:szCs w:val="24"/>
                <w:lang w:eastAsia="uk-UA"/>
              </w:rPr>
              <w:t> (далі - Угода про асоціацію), та згідно з </w:t>
            </w:r>
            <w:hyperlink r:id="rId19" w:anchor="n8" w:tgtFrame="_blank" w:history="1">
              <w:r w:rsidRPr="00802036">
                <w:rPr>
                  <w:rFonts w:ascii="Times New Roman" w:eastAsia="Times New Roman" w:hAnsi="Times New Roman" w:cs="Times New Roman"/>
                  <w:color w:val="0000FF"/>
                  <w:sz w:val="24"/>
                  <w:szCs w:val="24"/>
                  <w:u w:val="single"/>
                  <w:lang w:eastAsia="uk-UA"/>
                </w:rPr>
                <w:t>планом заходів щодо виконання Концепції реалізації державної політики у сфері зміни клімату на період до 2030 року</w:t>
              </w:r>
            </w:hyperlink>
            <w:r w:rsidRPr="00802036">
              <w:rPr>
                <w:rFonts w:ascii="Times New Roman" w:eastAsia="Times New Roman" w:hAnsi="Times New Roman" w:cs="Times New Roman"/>
                <w:sz w:val="24"/>
                <w:szCs w:val="24"/>
                <w:lang w:eastAsia="uk-UA"/>
              </w:rPr>
              <w:t>, затвердженим розпорядженням Кабінету Міністрів України від 6 грудня 2017 р. № 878</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прийнято акти </w:t>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xml:space="preserve"> щодо запровадження порядку моніторингу, звітності та верифікації викидів парникових газів, розподілу квот на викиди парникових газів, отримання дозволів на викиди парникових газів, а також схвалено та подано Кабінетом Міністрів України до Верховної Ради України </w:t>
            </w:r>
            <w:r w:rsidRPr="00802036">
              <w:rPr>
                <w:rFonts w:ascii="Times New Roman" w:eastAsia="Times New Roman" w:hAnsi="Times New Roman" w:cs="Times New Roman"/>
                <w:sz w:val="24"/>
                <w:szCs w:val="24"/>
                <w:lang w:eastAsia="uk-UA"/>
              </w:rPr>
              <w:lastRenderedPageBreak/>
              <w:t>законопроект про внутрішню схему торгівлі викидами парникових газів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імплементація системи торгівлі квотами на викиди парникових газів, встановлення питомих показників для найбільших джерел викидів та запровадження інших ринкових та неринкових інструментів скорочення викидів парникових газів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52. Розроблення та подання Кабінетові Міністрів України 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затвердження плану заходів на 2018 рік (та згодом на наступні роки) щодо впровадження Національного плану скорочення викидів від великих </w:t>
            </w:r>
            <w:proofErr w:type="spellStart"/>
            <w:r w:rsidRPr="00802036">
              <w:rPr>
                <w:rFonts w:ascii="Times New Roman" w:eastAsia="Times New Roman" w:hAnsi="Times New Roman" w:cs="Times New Roman"/>
                <w:sz w:val="24"/>
                <w:szCs w:val="24"/>
                <w:lang w:eastAsia="uk-UA"/>
              </w:rPr>
              <w:t>спалювальних</w:t>
            </w:r>
            <w:proofErr w:type="spellEnd"/>
            <w:r w:rsidRPr="00802036">
              <w:rPr>
                <w:rFonts w:ascii="Times New Roman" w:eastAsia="Times New Roman" w:hAnsi="Times New Roman" w:cs="Times New Roman"/>
                <w:sz w:val="24"/>
                <w:szCs w:val="24"/>
                <w:lang w:eastAsia="uk-UA"/>
              </w:rPr>
              <w:t xml:space="preserve"> установок, з оцінкою необхідних обсягів фінансових ресурсів та пропозицій щодо </w:t>
            </w:r>
            <w:r w:rsidRPr="00802036">
              <w:rPr>
                <w:rFonts w:ascii="Times New Roman" w:eastAsia="Times New Roman" w:hAnsi="Times New Roman" w:cs="Times New Roman"/>
                <w:sz w:val="24"/>
                <w:szCs w:val="24"/>
                <w:lang w:eastAsia="uk-UA"/>
              </w:rPr>
              <w:lastRenderedPageBreak/>
              <w:t>джерел та механізму фінансування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короткострокове планування реалізації інвестиційних проектів у рамках Національного плану скорочення викидів від великих </w:t>
            </w:r>
            <w:proofErr w:type="spellStart"/>
            <w:r w:rsidRPr="00802036">
              <w:rPr>
                <w:rFonts w:ascii="Times New Roman" w:eastAsia="Times New Roman" w:hAnsi="Times New Roman" w:cs="Times New Roman"/>
                <w:sz w:val="24"/>
                <w:szCs w:val="24"/>
                <w:lang w:eastAsia="uk-UA"/>
              </w:rPr>
              <w:t>спалювальних</w:t>
            </w:r>
            <w:proofErr w:type="spellEnd"/>
            <w:r w:rsidRPr="00802036">
              <w:rPr>
                <w:rFonts w:ascii="Times New Roman" w:eastAsia="Times New Roman" w:hAnsi="Times New Roman" w:cs="Times New Roman"/>
                <w:sz w:val="24"/>
                <w:szCs w:val="24"/>
                <w:lang w:eastAsia="uk-UA"/>
              </w:rPr>
              <w:t xml:space="preserve"> установок</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53. Розроблення та подання Кабінетові Міністрів України проектів законодавчих та/або нормативно-правових актів Кабінету Міністрів України щодо впровадження інвестиційних проектів з будівництва газоочисного обладнання у рамках виконання Національного плану скорочення викидів від великих </w:t>
            </w:r>
            <w:proofErr w:type="spellStart"/>
            <w:r w:rsidRPr="00802036">
              <w:rPr>
                <w:rFonts w:ascii="Times New Roman" w:eastAsia="Times New Roman" w:hAnsi="Times New Roman" w:cs="Times New Roman"/>
                <w:sz w:val="24"/>
                <w:szCs w:val="24"/>
                <w:lang w:eastAsia="uk-UA"/>
              </w:rPr>
              <w:t>спалювальних</w:t>
            </w:r>
            <w:proofErr w:type="spellEnd"/>
            <w:r w:rsidRPr="00802036">
              <w:rPr>
                <w:rFonts w:ascii="Times New Roman" w:eastAsia="Times New Roman" w:hAnsi="Times New Roman" w:cs="Times New Roman"/>
                <w:sz w:val="24"/>
                <w:szCs w:val="24"/>
                <w:lang w:eastAsia="uk-UA"/>
              </w:rPr>
              <w:t xml:space="preserve"> установок з визначенням джерел та запровадженням механізму фінансування на підставі економічного обґрунтування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 схвалено та подано Кабінетом Міністрів України до Верховної ради України законопроекти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гарантованих джерел та механізму фінансування інвестиційних проектів з будівництва газоочисного обладнання у рамках виконання Національного плану скорочення викидів від великих </w:t>
            </w:r>
            <w:proofErr w:type="spellStart"/>
            <w:r w:rsidRPr="00802036">
              <w:rPr>
                <w:rFonts w:ascii="Times New Roman" w:eastAsia="Times New Roman" w:hAnsi="Times New Roman" w:cs="Times New Roman"/>
                <w:sz w:val="24"/>
                <w:szCs w:val="24"/>
                <w:lang w:eastAsia="uk-UA"/>
              </w:rPr>
              <w:t>спалювальних</w:t>
            </w:r>
            <w:proofErr w:type="spellEnd"/>
            <w:r w:rsidRPr="00802036">
              <w:rPr>
                <w:rFonts w:ascii="Times New Roman" w:eastAsia="Times New Roman" w:hAnsi="Times New Roman" w:cs="Times New Roman"/>
                <w:sz w:val="24"/>
                <w:szCs w:val="24"/>
                <w:lang w:eastAsia="uk-UA"/>
              </w:rPr>
              <w:t xml:space="preserve"> установок</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54. Стимулювання запровадження на об’єктах паливно-енергетичного комплексу системи екологічного менеджменту та аудиту відповідно до міжнародних стандартів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отримано об’єктами паливно-енергетичного комплексу сертифікати відповідності системи екологічного менеджменту міжнародному стандарту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впровадження міжнародних стандартів екологічного менеджменту на підприємствах паливно-енергетичного комплексу</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Виведення з експлуатації уранових об’єктів, поводження з відпрацьованим ядерним паливом і радіоактивними відходами</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55. Розроблення та подання Кабінетові Міністрів України проектів актів про схвалення Концепції та про затвердження Державної цільової екологічної програми виведення з експлуатації уранових об’єктів</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Державний концерн “Ядерне паливо”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створення умов для зняття з експлуатації уранових об’єктів</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56. Розроблення та подання Кабінетові Міністрів України 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схвалення Концепції Державної екологічної програми поводження з відпрацьованим ядерним паливом атомних електростанцій до 2022 року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уніфікація законодавства України із законодавством Європейського Союзу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57. Будівництво централізованого сховища відпрацьованого ядерного палива атомних 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ДАЗВ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введено об’єкт в експлуатацію</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видано ліцензію на експлуатацію ядерної установки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заощадження коштів шляхом відмови від вивезення відпрацьованого палива за кордон</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58. Будівництво сховища для проміжного зберігання </w:t>
            </w:r>
            <w:r w:rsidRPr="00802036">
              <w:rPr>
                <w:rFonts w:ascii="Times New Roman" w:eastAsia="Times New Roman" w:hAnsi="Times New Roman" w:cs="Times New Roman"/>
                <w:sz w:val="24"/>
                <w:szCs w:val="24"/>
                <w:lang w:eastAsia="uk-UA"/>
              </w:rPr>
              <w:lastRenderedPageBreak/>
              <w:t>високоактивних радіоактивних відходів, що повертатимуться з Російської Федерації після переробки відпрацьованого ядерного палива українських атомних 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ДАЗВ</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завершено будівництво сховища</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безпечного поводження з </w:t>
            </w:r>
            <w:proofErr w:type="spellStart"/>
            <w:r w:rsidRPr="00802036">
              <w:rPr>
                <w:rFonts w:ascii="Times New Roman" w:eastAsia="Times New Roman" w:hAnsi="Times New Roman" w:cs="Times New Roman"/>
                <w:sz w:val="24"/>
                <w:szCs w:val="24"/>
                <w:lang w:eastAsia="uk-UA"/>
              </w:rPr>
              <w:t>осклованими</w:t>
            </w:r>
            <w:proofErr w:type="spellEnd"/>
            <w:r w:rsidRPr="00802036">
              <w:rPr>
                <w:rFonts w:ascii="Times New Roman" w:eastAsia="Times New Roman" w:hAnsi="Times New Roman" w:cs="Times New Roman"/>
                <w:sz w:val="24"/>
                <w:szCs w:val="24"/>
                <w:lang w:eastAsia="uk-UA"/>
              </w:rPr>
              <w:t xml:space="preserve"> </w:t>
            </w:r>
            <w:r w:rsidRPr="00802036">
              <w:rPr>
                <w:rFonts w:ascii="Times New Roman" w:eastAsia="Times New Roman" w:hAnsi="Times New Roman" w:cs="Times New Roman"/>
                <w:sz w:val="24"/>
                <w:szCs w:val="24"/>
                <w:lang w:eastAsia="uk-UA"/>
              </w:rPr>
              <w:lastRenderedPageBreak/>
              <w:t>високоактивними радіоактивними відходами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59. Початок проведення комплексу пошукових робіт з визначення перспективних території, придатних для розміщення установок для захоронення радіоактивних відходів у глибинних геологічних формаціях</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ДАЗВ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започатковано пошукові роботи з визначення переліку ділянок, придатних для захоронення радіоактивних відходів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визначення перспективних ділянок для створення полігонів для захоронення </w:t>
            </w:r>
            <w:proofErr w:type="spellStart"/>
            <w:r w:rsidRPr="00802036">
              <w:rPr>
                <w:rFonts w:ascii="Times New Roman" w:eastAsia="Times New Roman" w:hAnsi="Times New Roman" w:cs="Times New Roman"/>
                <w:sz w:val="24"/>
                <w:szCs w:val="24"/>
                <w:lang w:eastAsia="uk-UA"/>
              </w:rPr>
              <w:t>довгоіснуючих</w:t>
            </w:r>
            <w:proofErr w:type="spellEnd"/>
            <w:r w:rsidRPr="00802036">
              <w:rPr>
                <w:rFonts w:ascii="Times New Roman" w:eastAsia="Times New Roman" w:hAnsi="Times New Roman" w:cs="Times New Roman"/>
                <w:sz w:val="24"/>
                <w:szCs w:val="24"/>
                <w:lang w:eastAsia="uk-UA"/>
              </w:rPr>
              <w:t xml:space="preserve"> радіоактивних відходів у глибоких геологічних формаціях</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Євроінтеграція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60. Нормативне </w:t>
            </w:r>
            <w:r w:rsidRPr="00802036">
              <w:rPr>
                <w:rFonts w:ascii="Times New Roman" w:eastAsia="Times New Roman" w:hAnsi="Times New Roman" w:cs="Times New Roman"/>
                <w:sz w:val="24"/>
                <w:szCs w:val="24"/>
                <w:lang w:eastAsia="uk-UA"/>
              </w:rPr>
              <w:br/>
              <w:t xml:space="preserve">забезпечення виконання вимог до роботи обладнання об’єктів генерації щодо надійності роботи, захисту </w:t>
            </w:r>
            <w:proofErr w:type="spellStart"/>
            <w:r w:rsidRPr="00802036">
              <w:rPr>
                <w:rFonts w:ascii="Times New Roman" w:eastAsia="Times New Roman" w:hAnsi="Times New Roman" w:cs="Times New Roman"/>
                <w:sz w:val="24"/>
                <w:szCs w:val="24"/>
                <w:lang w:eastAsia="uk-UA"/>
              </w:rPr>
              <w:t>об’єктів,резервування</w:t>
            </w:r>
            <w:proofErr w:type="spellEnd"/>
            <w:r w:rsidRPr="00802036">
              <w:rPr>
                <w:rFonts w:ascii="Times New Roman" w:eastAsia="Times New Roman" w:hAnsi="Times New Roman" w:cs="Times New Roman"/>
                <w:sz w:val="24"/>
                <w:szCs w:val="24"/>
                <w:lang w:eastAsia="uk-UA"/>
              </w:rPr>
              <w:t xml:space="preserve"> енергопостачання, забезпечення резервів підтримки та відновлення частоти відповідно до прийнятих зобов’язань у </w:t>
            </w:r>
            <w:r w:rsidRPr="00802036">
              <w:rPr>
                <w:rFonts w:ascii="Times New Roman" w:eastAsia="Times New Roman" w:hAnsi="Times New Roman" w:cs="Times New Roman"/>
                <w:sz w:val="24"/>
                <w:szCs w:val="24"/>
                <w:lang w:eastAsia="uk-UA"/>
              </w:rPr>
              <w:lastRenderedPageBreak/>
              <w:t>рамках </w:t>
            </w:r>
            <w:hyperlink r:id="rId20" w:tgtFrame="_blank" w:history="1">
              <w:r w:rsidRPr="00802036">
                <w:rPr>
                  <w:rFonts w:ascii="Times New Roman" w:eastAsia="Times New Roman" w:hAnsi="Times New Roman" w:cs="Times New Roman"/>
                  <w:color w:val="0000FF"/>
                  <w:sz w:val="24"/>
                  <w:szCs w:val="24"/>
                  <w:u w:val="single"/>
                  <w:lang w:eastAsia="uk-UA"/>
                </w:rPr>
                <w:t>Угоди про асоціацію</w:t>
              </w:r>
            </w:hyperlink>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“НЕК “Укренерго” (оператор системи передачі електричної енергії )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2020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відповідні галузеві нормативно-правові акти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ефективне функціонування ринку електричної енергії (зокрема, ринку допоміжних послуг та балансуючого ринку), забезпечення проведення безпечної, стабільної та надійної роботи енергосистеми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61. Розроблення та подання Кабінетові Міністрів України 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затвердження плану заходів з майбутнього приєднання об’єднаної енергетичної системи України до континентальної європейської енергетичної системи ENTSO-E</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державне підприємство “НЕК “Укренерго”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виконання комплексу організаційних, технічних та інвестиційних заходів з реалізації Угоди про умови майбутнього приєднання об’єднаної енергетичної системи України до континентальної європейської енергетичної системи ENTSO-E</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62. Проведення випробувань стосовно регулювання частоти, потужності та напруги на енергоблоках атомних електростанцій, теплоелектростанцій, гідроелектростанцій/ </w:t>
            </w:r>
            <w:proofErr w:type="spellStart"/>
            <w:r w:rsidRPr="00802036">
              <w:rPr>
                <w:rFonts w:ascii="Times New Roman" w:eastAsia="Times New Roman" w:hAnsi="Times New Roman" w:cs="Times New Roman"/>
                <w:sz w:val="24"/>
                <w:szCs w:val="24"/>
                <w:lang w:eastAsia="uk-UA"/>
              </w:rPr>
              <w:t>гідроакумулюючих</w:t>
            </w:r>
            <w:proofErr w:type="spellEnd"/>
            <w:r w:rsidRPr="00802036">
              <w:rPr>
                <w:rFonts w:ascii="Times New Roman" w:eastAsia="Times New Roman" w:hAnsi="Times New Roman" w:cs="Times New Roman"/>
                <w:sz w:val="24"/>
                <w:szCs w:val="24"/>
                <w:lang w:eastAsia="uk-UA"/>
              </w:rPr>
              <w:t xml:space="preserve"> 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державне підприємство “НЕК “Укренерго” (за згодою) </w:t>
            </w:r>
            <w:r w:rsidRPr="00802036">
              <w:rPr>
                <w:rFonts w:ascii="Times New Roman" w:eastAsia="Times New Roman" w:hAnsi="Times New Roman" w:cs="Times New Roman"/>
                <w:sz w:val="24"/>
                <w:szCs w:val="24"/>
                <w:lang w:eastAsia="uk-UA"/>
              </w:rPr>
              <w:br/>
              <w:t>державне підприємство “НАЕК “Енергоатом” (за згодою) </w:t>
            </w:r>
            <w:r w:rsidRPr="00802036">
              <w:rPr>
                <w:rFonts w:ascii="Times New Roman" w:eastAsia="Times New Roman" w:hAnsi="Times New Roman" w:cs="Times New Roman"/>
                <w:sz w:val="24"/>
                <w:szCs w:val="24"/>
                <w:lang w:eastAsia="uk-UA"/>
              </w:rPr>
              <w:br/>
              <w:t>ПрАТ “</w:t>
            </w:r>
            <w:proofErr w:type="spellStart"/>
            <w:r w:rsidRPr="00802036">
              <w:rPr>
                <w:rFonts w:ascii="Times New Roman" w:eastAsia="Times New Roman" w:hAnsi="Times New Roman" w:cs="Times New Roman"/>
                <w:sz w:val="24"/>
                <w:szCs w:val="24"/>
                <w:lang w:eastAsia="uk-UA"/>
              </w:rPr>
              <w:t>Укргідроенерго</w:t>
            </w:r>
            <w:proofErr w:type="spellEnd"/>
            <w:r w:rsidRPr="00802036">
              <w:rPr>
                <w:rFonts w:ascii="Times New Roman" w:eastAsia="Times New Roman" w:hAnsi="Times New Roman" w:cs="Times New Roman"/>
                <w:sz w:val="24"/>
                <w:szCs w:val="24"/>
                <w:lang w:eastAsia="uk-UA"/>
              </w:rPr>
              <w:t>” (за згодою) </w:t>
            </w:r>
            <w:r w:rsidRPr="00802036">
              <w:rPr>
                <w:rFonts w:ascii="Times New Roman" w:eastAsia="Times New Roman" w:hAnsi="Times New Roman" w:cs="Times New Roman"/>
                <w:sz w:val="24"/>
                <w:szCs w:val="24"/>
                <w:lang w:eastAsia="uk-UA"/>
              </w:rPr>
              <w:br/>
              <w:t>енергогенеруючі компанії теплоелектростанцій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отримані звіти про проведення випробувань</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вихідних даних для проведення досліджень, необхідних для забезпечення приєднання об’єднаної енергетичної системи України до континентальної європейської енергетичної системи ENTSO-E</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63. Створення організаційно-правових засад підготовки пріоритетних проектів спільного </w:t>
            </w:r>
            <w:r w:rsidRPr="00802036">
              <w:rPr>
                <w:rFonts w:ascii="Times New Roman" w:eastAsia="Times New Roman" w:hAnsi="Times New Roman" w:cs="Times New Roman"/>
                <w:sz w:val="24"/>
                <w:szCs w:val="24"/>
                <w:lang w:eastAsia="uk-UA"/>
              </w:rPr>
              <w:lastRenderedPageBreak/>
              <w:t>інтересу у сфері електричної енергії, природного газу та нафти в рамках Енергетичного Співтовариства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визначено координаційний орган</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підготовлено та </w:t>
            </w:r>
            <w:proofErr w:type="spellStart"/>
            <w:r w:rsidRPr="00802036">
              <w:rPr>
                <w:rFonts w:ascii="Times New Roman" w:eastAsia="Times New Roman" w:hAnsi="Times New Roman" w:cs="Times New Roman"/>
                <w:sz w:val="24"/>
                <w:szCs w:val="24"/>
                <w:lang w:eastAsia="uk-UA"/>
              </w:rPr>
              <w:t>внесено</w:t>
            </w:r>
            <w:proofErr w:type="spellEnd"/>
            <w:r w:rsidRPr="00802036">
              <w:rPr>
                <w:rFonts w:ascii="Times New Roman" w:eastAsia="Times New Roman" w:hAnsi="Times New Roman" w:cs="Times New Roman"/>
                <w:sz w:val="24"/>
                <w:szCs w:val="24"/>
                <w:lang w:eastAsia="uk-UA"/>
              </w:rPr>
              <w:t xml:space="preserve"> на розгляд Кабінету Міністрів </w:t>
            </w:r>
            <w:r w:rsidRPr="00802036">
              <w:rPr>
                <w:rFonts w:ascii="Times New Roman" w:eastAsia="Times New Roman" w:hAnsi="Times New Roman" w:cs="Times New Roman"/>
                <w:sz w:val="24"/>
                <w:szCs w:val="24"/>
                <w:lang w:eastAsia="uk-UA"/>
              </w:rPr>
              <w:lastRenderedPageBreak/>
              <w:t>України законопроект щодо імплементації Регламенту ЄС 347/2013</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посібник процедур з отримання дозволів для пріоритетних проектів спільного інтересу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посилення інтеграції з енергетичними системами Енергетичного Співтовариства, отримання </w:t>
            </w:r>
            <w:r w:rsidRPr="00802036">
              <w:rPr>
                <w:rFonts w:ascii="Times New Roman" w:eastAsia="Times New Roman" w:hAnsi="Times New Roman" w:cs="Times New Roman"/>
                <w:sz w:val="24"/>
                <w:szCs w:val="24"/>
                <w:lang w:eastAsia="uk-UA"/>
              </w:rPr>
              <w:lastRenderedPageBreak/>
              <w:t>додаткових ресурсів для реалізації інфраструктурних проектів в секторі 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запроваджено механізм обміну інформацією з Регіональною групою щодо затвердження проектів спільного інтересу</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методологію аналізу вигід та витрат пріоритетних проектів спільного інтересу</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методологію та критерії для оцінки інвестицій в інфраструктурні проекти у сфері енергетики та пов’язаних з ними ризиків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розроблено оновлений перелік пріоритетних проектів спільного інтересу та </w:t>
            </w:r>
            <w:r w:rsidRPr="00802036">
              <w:rPr>
                <w:rFonts w:ascii="Times New Roman" w:eastAsia="Times New Roman" w:hAnsi="Times New Roman" w:cs="Times New Roman"/>
                <w:sz w:val="24"/>
                <w:szCs w:val="24"/>
                <w:lang w:eastAsia="uk-UA"/>
              </w:rPr>
              <w:lastRenderedPageBreak/>
              <w:t>забезпечено їх просування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Енергоефективність</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64. Розроблення та подання Кабінетові Міністрів України проекту Закону України “Про енергетичну ефективність”</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закріплення на законодавчому рівні нової моделі державної політики у сфері енергоефективності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імплементація в законодавство України вимог Директиви ЄС 2012/27/EU від 25 жовтня 2012 р. про енергоефективність</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65. Розроблення та подання Кабінетові Міністрів України проектів законодавчих та інших нормативно-правових актів Кабінету Міністрів України: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 заходи із стимулювання промислових підприємств до підвищення рівня енергоефективності;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 фінансову підтримку промисловим підприємствам для запровадження енергоефективних заходів з підвищення рівня енергоефективнос</w:t>
            </w:r>
            <w:r w:rsidRPr="00802036">
              <w:rPr>
                <w:rFonts w:ascii="Times New Roman" w:eastAsia="Times New Roman" w:hAnsi="Times New Roman" w:cs="Times New Roman"/>
                <w:sz w:val="24"/>
                <w:szCs w:val="24"/>
                <w:lang w:eastAsia="uk-UA"/>
              </w:rPr>
              <w:lastRenderedPageBreak/>
              <w:t>ті та використання відновлюваних джерел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схвалені та подані Кабінетом Міністрів України до Верховної Ради України законопроекти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прийняті акти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механізму стимулювання промислових підприємств до підвищення рівня енергоефективності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залученню інвестицій в заходи з енергоефективності на об’єктах промисловості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гарантованих джерел фінансування </w:t>
            </w:r>
            <w:proofErr w:type="spellStart"/>
            <w:r w:rsidRPr="00802036">
              <w:rPr>
                <w:rFonts w:ascii="Times New Roman" w:eastAsia="Times New Roman" w:hAnsi="Times New Roman" w:cs="Times New Roman"/>
                <w:sz w:val="24"/>
                <w:szCs w:val="24"/>
                <w:lang w:eastAsia="uk-UA"/>
              </w:rPr>
              <w:t>енергомодернізації</w:t>
            </w:r>
            <w:proofErr w:type="spellEnd"/>
            <w:r w:rsidRPr="00802036">
              <w:rPr>
                <w:rFonts w:ascii="Times New Roman" w:eastAsia="Times New Roman" w:hAnsi="Times New Roman" w:cs="Times New Roman"/>
                <w:sz w:val="24"/>
                <w:szCs w:val="24"/>
                <w:lang w:eastAsia="uk-UA"/>
              </w:rPr>
              <w:t xml:space="preserve"> промислових підприємств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66. Розроблення та подання Кабінетові Міністрів України проекту розпорядження про визначення національної цілі з енергоефективності до 2030 року відповідно до вимог Директиви ЄС 2012/27/EU від 25 жовтня 2012 р.</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Держстат</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імплементація вимог Директиви 2012/27/EU від 25 жовтня 2012 р. про енергоефективність в законодавство України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середньострокового планування щодо підвищення ефективності використання паливно-енергетичних ресурсів та більш раціонального використання коштів державного та місцевих бюджетів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67. Розроблення та подання Кабінетові Міністрів України проекту Національного плану дій з енергоефективності на період до 2030 року з урахуванням результатів виконання </w:t>
            </w:r>
            <w:hyperlink r:id="rId21" w:anchor="n4" w:tgtFrame="_blank" w:history="1">
              <w:r w:rsidRPr="00802036">
                <w:rPr>
                  <w:rFonts w:ascii="Times New Roman" w:eastAsia="Times New Roman" w:hAnsi="Times New Roman" w:cs="Times New Roman"/>
                  <w:color w:val="0000FF"/>
                  <w:sz w:val="24"/>
                  <w:szCs w:val="24"/>
                  <w:u w:val="single"/>
                  <w:lang w:eastAsia="uk-UA"/>
                </w:rPr>
                <w:t>Національного плану дій з енергоефективності на період до 2020 року</w:t>
              </w:r>
            </w:hyperlink>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Мінагрополітики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імплементація вимог Директиви 2012/27/EU від 25 жовтня 2012 р. про енергоефективність в законодавство України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68. Створення умов для запровадження ринку зелених облігацій в Україні як інструменту залучення інвестицій у проекти з енергоефективності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НКЦПФР (за згодою)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внесено</w:t>
            </w:r>
            <w:proofErr w:type="spellEnd"/>
            <w:r w:rsidRPr="00802036">
              <w:rPr>
                <w:rFonts w:ascii="Times New Roman" w:eastAsia="Times New Roman" w:hAnsi="Times New Roman" w:cs="Times New Roman"/>
                <w:sz w:val="24"/>
                <w:szCs w:val="24"/>
                <w:lang w:eastAsia="uk-UA"/>
              </w:rPr>
              <w:t xml:space="preserve"> зміни до нормативно-правових актів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мобілізація додаткових фінансових ресурсів на реалізацію проектів з підвищення енергоефективності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69. Розроблення та подання Кабінетові Міністрів України проектів актів, необхідних для реалізації </w:t>
            </w:r>
            <w:hyperlink r:id="rId22"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“Про енергетичну ефективність будівель”</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підвищення енергетичної ефективності існуючих будівель, економного використання енергетичних ресурсів у будівлях, раціонального використання коштів державного та місцевих бюджетів, які спрямовуються на компенсацію витрат, пов’язаних з використанням енергетичних ресурсів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70. Розроблення та подання Кабінетові Міністрів України проектів нормативно-правових актів, необхідних для реалізації </w:t>
            </w:r>
            <w:hyperlink r:id="rId23"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“Про Фонд енергоефективності”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інструментів державної фінансової та технічної підтримки (в тому числі із залученням іноземних партнерів) для виконання заходів з енергоефективнос</w:t>
            </w:r>
            <w:r w:rsidRPr="00802036">
              <w:rPr>
                <w:rFonts w:ascii="Times New Roman" w:eastAsia="Times New Roman" w:hAnsi="Times New Roman" w:cs="Times New Roman"/>
                <w:sz w:val="24"/>
                <w:szCs w:val="24"/>
                <w:lang w:eastAsia="uk-UA"/>
              </w:rPr>
              <w:lastRenderedPageBreak/>
              <w:t>ті в житлових будівлях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71. Розроблення та подання Кабінетові Міністрів України проекту Національного плану збільшення кількості будівель з близьким до нульового споживання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реалізація послідовної політики щодо поступового збільшення кількості будівель з близьким до нульового споживанням енергії шляхом впровадження економічних стимулів для забудовників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72. Розроблення та подання Кабінетові Міністрів України проектів законодавчих актів щодо стимулювання впровадження високоефективних </w:t>
            </w:r>
            <w:proofErr w:type="spellStart"/>
            <w:r w:rsidRPr="00802036">
              <w:rPr>
                <w:rFonts w:ascii="Times New Roman" w:eastAsia="Times New Roman" w:hAnsi="Times New Roman" w:cs="Times New Roman"/>
                <w:sz w:val="24"/>
                <w:szCs w:val="24"/>
                <w:lang w:eastAsia="uk-UA"/>
              </w:rPr>
              <w:t>когенераційних</w:t>
            </w:r>
            <w:proofErr w:type="spellEnd"/>
            <w:r w:rsidRPr="00802036">
              <w:rPr>
                <w:rFonts w:ascii="Times New Roman" w:eastAsia="Times New Roman" w:hAnsi="Times New Roman" w:cs="Times New Roman"/>
                <w:sz w:val="24"/>
                <w:szCs w:val="24"/>
                <w:lang w:eastAsia="uk-UA"/>
              </w:rPr>
              <w:t xml:space="preserve"> установок</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прискорення впровадження новітніх технологій в секторі теплової 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73. Створення умов для запровадження конкурентного ринку теплової енергії (запровадження аукціонів із закупівлі теплової енергії у незалежних виробників; обов’язкове фінансове розмежування виробництва і транспортування теплової енергії; забезпечення відкритого доступу третіх </w:t>
            </w:r>
            <w:r w:rsidRPr="00802036">
              <w:rPr>
                <w:rFonts w:ascii="Times New Roman" w:eastAsia="Times New Roman" w:hAnsi="Times New Roman" w:cs="Times New Roman"/>
                <w:sz w:val="24"/>
                <w:szCs w:val="24"/>
                <w:lang w:eastAsia="uk-UA"/>
              </w:rPr>
              <w:lastRenderedPageBreak/>
              <w:t>осіб до теплових мереж)</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внесено</w:t>
            </w:r>
            <w:proofErr w:type="spellEnd"/>
            <w:r w:rsidRPr="00802036">
              <w:rPr>
                <w:rFonts w:ascii="Times New Roman" w:eastAsia="Times New Roman" w:hAnsi="Times New Roman" w:cs="Times New Roman"/>
                <w:sz w:val="24"/>
                <w:szCs w:val="24"/>
                <w:lang w:eastAsia="uk-UA"/>
              </w:rPr>
              <w:t xml:space="preserve"> зміни до </w:t>
            </w:r>
            <w:hyperlink r:id="rId24"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“Про теплопостачання” та прийнято інші відповідні нормативно-правові акти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рівня конкурентоспроможності національної економіки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74. Запровадження механізму стабільного фінансування заходів з енергоефективності у житловому фонді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удосконалено механізм реалізації та розширення сфери застосування програми надання “теплих” кредитів, забезпечення функціонування Фонду енергоефективності тощо</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мобілізація додаткових фінансових ресурсів для забезпечення попиту на ресурси для фінансування проектів із впровадження енергоефективних заходів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75. Стимулювання впровадження систем енергетичного менеджменту в бюджетних установах</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Держенергоефективності</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впроваджено в бюджетні установи системи енергетичного менеджменту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ефективності використання паливно-енергетичних ресурсів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76. Розроблення та впровадження програм (планів) реалізації потенціалу енергоефективності та енергозбереження на місцевому рівні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запроваджено місцеві програми з енергоефективності та енергозбереження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ефективності використання паливно-енергетичних ресурсів</w:t>
            </w:r>
          </w:p>
        </w:tc>
      </w:tr>
      <w:tr w:rsidR="00802036" w:rsidRPr="00802036" w:rsidTr="00802036">
        <w:trPr>
          <w:trHeight w:val="3720"/>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77. Розроблення та подання Кабінетові Міністрів України проекту Стратегії розвитку промислового комплексу з належним плануванням реалізації економічно доцільного потенціалу </w:t>
            </w:r>
            <w:r w:rsidRPr="00802036">
              <w:rPr>
                <w:rFonts w:ascii="Times New Roman" w:eastAsia="Times New Roman" w:hAnsi="Times New Roman" w:cs="Times New Roman"/>
                <w:sz w:val="24"/>
                <w:szCs w:val="24"/>
                <w:lang w:eastAsia="uk-UA"/>
              </w:rPr>
              <w:lastRenderedPageBreak/>
              <w:t>енергоефективності у галузевій та міжгалузевій діяльності за рахунок технічного (технологічного) та структурного факторів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Національна академія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реалізація скоординованої промислової політики з належним врахуванням перспектив реалізації економічно доцільного галузевого та міжгалузевого потенціалу енергоефективнос</w:t>
            </w:r>
            <w:r w:rsidRPr="00802036">
              <w:rPr>
                <w:rFonts w:ascii="Times New Roman" w:eastAsia="Times New Roman" w:hAnsi="Times New Roman" w:cs="Times New Roman"/>
                <w:sz w:val="24"/>
                <w:szCs w:val="24"/>
                <w:lang w:eastAsia="uk-UA"/>
              </w:rPr>
              <w:lastRenderedPageBreak/>
              <w:t>ті за рахунок технічного (технологічного) та структурного факторів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78. Розроблення та впровадження рішень про внесення змін до програм дошкільного виховання та шкільної освіти, спрямованих на формування у дітей та учнів свідомого ставлення та </w:t>
            </w:r>
            <w:proofErr w:type="spellStart"/>
            <w:r w:rsidRPr="00802036">
              <w:rPr>
                <w:rFonts w:ascii="Times New Roman" w:eastAsia="Times New Roman" w:hAnsi="Times New Roman" w:cs="Times New Roman"/>
                <w:sz w:val="24"/>
                <w:szCs w:val="24"/>
                <w:lang w:eastAsia="uk-UA"/>
              </w:rPr>
              <w:t>компетентностей</w:t>
            </w:r>
            <w:proofErr w:type="spellEnd"/>
            <w:r w:rsidRPr="00802036">
              <w:rPr>
                <w:rFonts w:ascii="Times New Roman" w:eastAsia="Times New Roman" w:hAnsi="Times New Roman" w:cs="Times New Roman"/>
                <w:sz w:val="24"/>
                <w:szCs w:val="24"/>
                <w:lang w:eastAsia="uk-UA"/>
              </w:rPr>
              <w:t xml:space="preserve"> щодо питань </w:t>
            </w:r>
            <w:proofErr w:type="spellStart"/>
            <w:r w:rsidRPr="00802036">
              <w:rPr>
                <w:rFonts w:ascii="Times New Roman" w:eastAsia="Times New Roman" w:hAnsi="Times New Roman" w:cs="Times New Roman"/>
                <w:sz w:val="24"/>
                <w:szCs w:val="24"/>
                <w:lang w:eastAsia="uk-UA"/>
              </w:rPr>
              <w:t>енерго</w:t>
            </w:r>
            <w:proofErr w:type="spellEnd"/>
            <w:r w:rsidRPr="00802036">
              <w:rPr>
                <w:rFonts w:ascii="Times New Roman" w:eastAsia="Times New Roman" w:hAnsi="Times New Roman" w:cs="Times New Roman"/>
                <w:sz w:val="24"/>
                <w:szCs w:val="24"/>
                <w:lang w:eastAsia="uk-UA"/>
              </w:rPr>
              <w:t>- та ресурсозбереження, охорони навколишнього природного середовища та запобігання кліматичним змінам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включено до освітніх програм відповідні заходи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зміна ставлення дітей різного віку до питань </w:t>
            </w:r>
            <w:proofErr w:type="spellStart"/>
            <w:r w:rsidRPr="00802036">
              <w:rPr>
                <w:rFonts w:ascii="Times New Roman" w:eastAsia="Times New Roman" w:hAnsi="Times New Roman" w:cs="Times New Roman"/>
                <w:sz w:val="24"/>
                <w:szCs w:val="24"/>
                <w:lang w:eastAsia="uk-UA"/>
              </w:rPr>
              <w:t>енерго</w:t>
            </w:r>
            <w:proofErr w:type="spellEnd"/>
            <w:r w:rsidRPr="00802036">
              <w:rPr>
                <w:rFonts w:ascii="Times New Roman" w:eastAsia="Times New Roman" w:hAnsi="Times New Roman" w:cs="Times New Roman"/>
                <w:sz w:val="24"/>
                <w:szCs w:val="24"/>
                <w:lang w:eastAsia="uk-UA"/>
              </w:rPr>
              <w:t>- та ресурсозбереження, охорони навколишнього природного середовища та запобігання кліматичним змінам</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79. Розроблення та здійснення системних </w:t>
            </w:r>
            <w:proofErr w:type="spellStart"/>
            <w:r w:rsidRPr="00802036">
              <w:rPr>
                <w:rFonts w:ascii="Times New Roman" w:eastAsia="Times New Roman" w:hAnsi="Times New Roman" w:cs="Times New Roman"/>
                <w:sz w:val="24"/>
                <w:szCs w:val="24"/>
                <w:lang w:eastAsia="uk-UA"/>
              </w:rPr>
              <w:t>просвітницько</w:t>
            </w:r>
            <w:proofErr w:type="spellEnd"/>
            <w:r w:rsidRPr="00802036">
              <w:rPr>
                <w:rFonts w:ascii="Times New Roman" w:eastAsia="Times New Roman" w:hAnsi="Times New Roman" w:cs="Times New Roman"/>
                <w:sz w:val="24"/>
                <w:szCs w:val="24"/>
                <w:lang w:eastAsia="uk-UA"/>
              </w:rPr>
              <w:t xml:space="preserve">-освітніх заходів, орієнтованих на громадян різного віку та цільових груп, з метою виховання у них свідомого ставлення до </w:t>
            </w:r>
            <w:proofErr w:type="spellStart"/>
            <w:r w:rsidRPr="00802036">
              <w:rPr>
                <w:rFonts w:ascii="Times New Roman" w:eastAsia="Times New Roman" w:hAnsi="Times New Roman" w:cs="Times New Roman"/>
                <w:sz w:val="24"/>
                <w:szCs w:val="24"/>
                <w:lang w:eastAsia="uk-UA"/>
              </w:rPr>
              <w:t>енерго</w:t>
            </w:r>
            <w:proofErr w:type="spellEnd"/>
            <w:r w:rsidRPr="00802036">
              <w:rPr>
                <w:rFonts w:ascii="Times New Roman" w:eastAsia="Times New Roman" w:hAnsi="Times New Roman" w:cs="Times New Roman"/>
                <w:sz w:val="24"/>
                <w:szCs w:val="24"/>
                <w:lang w:eastAsia="uk-UA"/>
              </w:rPr>
              <w:t>- та ресурсозбереженн</w:t>
            </w:r>
            <w:r w:rsidRPr="00802036">
              <w:rPr>
                <w:rFonts w:ascii="Times New Roman" w:eastAsia="Times New Roman" w:hAnsi="Times New Roman" w:cs="Times New Roman"/>
                <w:sz w:val="24"/>
                <w:szCs w:val="24"/>
                <w:lang w:eastAsia="uk-UA"/>
              </w:rPr>
              <w:lastRenderedPageBreak/>
              <w:t xml:space="preserve">я й охорони навколишнього природного середовища, формування </w:t>
            </w:r>
            <w:proofErr w:type="spellStart"/>
            <w:r w:rsidRPr="00802036">
              <w:rPr>
                <w:rFonts w:ascii="Times New Roman" w:eastAsia="Times New Roman" w:hAnsi="Times New Roman" w:cs="Times New Roman"/>
                <w:sz w:val="24"/>
                <w:szCs w:val="24"/>
                <w:lang w:eastAsia="uk-UA"/>
              </w:rPr>
              <w:t>навичків</w:t>
            </w:r>
            <w:proofErr w:type="spellEnd"/>
            <w:r w:rsidRPr="00802036">
              <w:rPr>
                <w:rFonts w:ascii="Times New Roman" w:eastAsia="Times New Roman" w:hAnsi="Times New Roman" w:cs="Times New Roman"/>
                <w:sz w:val="24"/>
                <w:szCs w:val="24"/>
                <w:lang w:eastAsia="uk-UA"/>
              </w:rPr>
              <w:t xml:space="preserve"> енергоощадної поведінки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МІП</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запроваджено системні заходи взаємодії із суспільством, зокрема через впровадження демонстраційних проектів та поширення соціальної реклами у засобах масової інформації</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заохочення громадян до енергоощадної поведінки, усвідомлення ними корисності та доцільності впровадження енергозберігаючих заходів у власних домогосподарствах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80. Запровадження розрахунку індикаторів енергоефективності за секторами кінцевого енергоспоживання за методологією Міжнародного енергетичного агентства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Держстат</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публікація індикаторів енергоефективності кінцевого енергоспоживання за секторами: промисловість, транспорт, будівництво, сільське господарство, сектор послуг, житловий сектор</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застосування індикаторів Міжнародного енергетичного агентства дасть змогу більш якісно визначити результативність заходів з підвищення енергоефективності в усіх секторах кінцевого енергоспоживання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81. Розроблення та подання Кабінетові Міністрів України проекту Державної цільової науково-технічної програми “Розробка і впровадження енергозберігаючих світлодіодних джерел світла та освітлювальних систем на їх основі”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МОН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Національна академія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програм та інвестиційних проектів з метою досягнення визначених в Енергетичній стратегії України до 2035 року вищих державних пріоритетів, інтересів бізнесу та споживачів енергії</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Теплопостачання</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82. Розроблення та подання Кабінетові Міністрів України проекту рішення “Про затвердження </w:t>
            </w:r>
            <w:r w:rsidRPr="00802036">
              <w:rPr>
                <w:rFonts w:ascii="Times New Roman" w:eastAsia="Times New Roman" w:hAnsi="Times New Roman" w:cs="Times New Roman"/>
                <w:sz w:val="24"/>
                <w:szCs w:val="24"/>
                <w:lang w:eastAsia="uk-UA"/>
              </w:rPr>
              <w:lastRenderedPageBreak/>
              <w:t>плану заходів з впровадження Концепції реалізації державної політики у сфері теплопостачання”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Мінрегіон</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та реалізація державної політики у сфері теплозабезпеченн</w:t>
            </w:r>
            <w:r w:rsidRPr="00802036">
              <w:rPr>
                <w:rFonts w:ascii="Times New Roman" w:eastAsia="Times New Roman" w:hAnsi="Times New Roman" w:cs="Times New Roman"/>
                <w:sz w:val="24"/>
                <w:szCs w:val="24"/>
                <w:lang w:eastAsia="uk-UA"/>
              </w:rPr>
              <w:lastRenderedPageBreak/>
              <w:t>я населених пунктів країни</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Мінекономрозви</w:t>
            </w:r>
            <w:r w:rsidRPr="00802036">
              <w:rPr>
                <w:rFonts w:ascii="Times New Roman" w:eastAsia="Times New Roman" w:hAnsi="Times New Roman" w:cs="Times New Roman"/>
                <w:sz w:val="24"/>
                <w:szCs w:val="24"/>
                <w:lang w:eastAsia="uk-UA"/>
              </w:rPr>
              <w:lastRenderedPageBreak/>
              <w:t>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2018-2020 роки</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83. Запровадження заходів щодо планування теплопостачання, розроблення та реалізації схем теплопостачання міст та інших населених пунктів України та регіональних програм модернізації систем теплопостачання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затверджено </w:t>
            </w:r>
            <w:proofErr w:type="spellStart"/>
            <w:r w:rsidRPr="00802036">
              <w:rPr>
                <w:rFonts w:ascii="Times New Roman" w:eastAsia="Times New Roman" w:hAnsi="Times New Roman" w:cs="Times New Roman"/>
                <w:sz w:val="24"/>
                <w:szCs w:val="24"/>
                <w:lang w:eastAsia="uk-UA"/>
              </w:rPr>
              <w:t>Мінрегіоном</w:t>
            </w:r>
            <w:proofErr w:type="spellEnd"/>
            <w:r w:rsidRPr="00802036">
              <w:rPr>
                <w:rFonts w:ascii="Times New Roman" w:eastAsia="Times New Roman" w:hAnsi="Times New Roman" w:cs="Times New Roman"/>
                <w:sz w:val="24"/>
                <w:szCs w:val="24"/>
                <w:lang w:eastAsia="uk-UA"/>
              </w:rPr>
              <w:t xml:space="preserve"> плани розвитку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регіональних програм модернізації комунальної теплоенергетики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84. Запровадження першого етапу комплексної програми реформування системи розрахунків за пільгами і субсидіями - монетизації розрахунків за субсидіями на рівні підприємств - надавачів житлово-комунальних послуг, постачальників електричної енергії та природного газу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забезпечено монетизацію розрахунків за субсидіями на рівні підприємств - надавачів житлово-комунальних послуг, постачальників електричної енергії та природного газу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початок поетапного запровадження адресної монетизації пільг і субсидій для вразливих верств населення за отримані житлово-комунальні послуги, спожиту електричну енергію та природний газ</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85. Розроблення та подання Кабінетові Міністрів України </w:t>
            </w:r>
            <w:r w:rsidRPr="00802036">
              <w:rPr>
                <w:rFonts w:ascii="Times New Roman" w:eastAsia="Times New Roman" w:hAnsi="Times New Roman" w:cs="Times New Roman"/>
                <w:sz w:val="24"/>
                <w:szCs w:val="24"/>
                <w:lang w:eastAsia="uk-UA"/>
              </w:rPr>
              <w:lastRenderedPageBreak/>
              <w:t xml:space="preserve">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запровадження наступних етапів (на рівні споживачів) комплексної програми адресної монетизації пільг і субсидій населенню за отримані житлово-комунальні послуги, спожиті електричну енергію та природний газ</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w:t>
            </w:r>
            <w:r w:rsidRPr="00802036">
              <w:rPr>
                <w:rFonts w:ascii="Times New Roman" w:eastAsia="Times New Roman" w:hAnsi="Times New Roman" w:cs="Times New Roman"/>
                <w:sz w:val="24"/>
                <w:szCs w:val="24"/>
                <w:lang w:eastAsia="uk-UA"/>
              </w:rPr>
              <w:lastRenderedPageBreak/>
              <w:t>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завершення процесу запровадження на рівні споживачів </w:t>
            </w:r>
            <w:r w:rsidRPr="00802036">
              <w:rPr>
                <w:rFonts w:ascii="Times New Roman" w:eastAsia="Times New Roman" w:hAnsi="Times New Roman" w:cs="Times New Roman"/>
                <w:sz w:val="24"/>
                <w:szCs w:val="24"/>
                <w:lang w:eastAsia="uk-UA"/>
              </w:rPr>
              <w:lastRenderedPageBreak/>
              <w:t>комплексної програми адресної монетизації пільг і субсидій вразливих верств населення за отримані житлово-комунальні послуги, спожиту електричну енергію та природний газ</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стимулювання підвищення енергоефективності шляхом адресної монетизації субсидій кінцевому споживачеві</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Газовий сектор</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Ринок природного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86. Розроблення та подання Кабінетові Міністрів України проектів нормативно-правових актів, необхідних для забезпечення реалізації </w:t>
            </w:r>
            <w:hyperlink r:id="rId25"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xml:space="preserve"> “Про ринок природного газу”, у тому числі законопроектів, спрямованих на забезпечення здійснення торгівлі природним газом на біржах та підвищення ліквідності енергетичних </w:t>
            </w:r>
            <w:r w:rsidRPr="00802036">
              <w:rPr>
                <w:rFonts w:ascii="Times New Roman" w:eastAsia="Times New Roman" w:hAnsi="Times New Roman" w:cs="Times New Roman"/>
                <w:sz w:val="24"/>
                <w:szCs w:val="24"/>
                <w:lang w:eastAsia="uk-UA"/>
              </w:rPr>
              <w:lastRenderedPageBreak/>
              <w:t>ринків, актів про затвердження Порядку захисту вразливих споживачів та Правил доступу суб’єктів ринку природного газу до внутрішньопромислових трубопроводів суміжних газовидобувних підприємств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розвиток та підвищення ліквідності енергетичних ринків, зокрема енергетичних бірж, захист вразливих категорій споживачів, врегулювання доступу до внутрішньопромислових трубопроводів суміжних газовидобувних підприємств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87. Розроблення та прийняття НКРЕКП нормативно-правових актів, передбачених </w:t>
            </w:r>
            <w:hyperlink r:id="rId26" w:tgtFrame="_blank" w:history="1">
              <w:r w:rsidRPr="00802036">
                <w:rPr>
                  <w:rFonts w:ascii="Times New Roman" w:eastAsia="Times New Roman" w:hAnsi="Times New Roman" w:cs="Times New Roman"/>
                  <w:color w:val="0000FF"/>
                  <w:sz w:val="24"/>
                  <w:szCs w:val="24"/>
                  <w:u w:val="single"/>
                  <w:lang w:eastAsia="uk-UA"/>
                </w:rPr>
                <w:t>Законом України</w:t>
              </w:r>
            </w:hyperlink>
            <w:r w:rsidRPr="00802036">
              <w:rPr>
                <w:rFonts w:ascii="Times New Roman" w:eastAsia="Times New Roman" w:hAnsi="Times New Roman" w:cs="Times New Roman"/>
                <w:sz w:val="24"/>
                <w:szCs w:val="24"/>
                <w:lang w:eastAsia="uk-UA"/>
              </w:rPr>
              <w:t> “Про ринок природного газу” та спрямованих на його реалізацію, в тому числі внесення змін до </w:t>
            </w:r>
            <w:hyperlink r:id="rId27" w:anchor="n12" w:tgtFrame="_blank" w:history="1">
              <w:r w:rsidRPr="00802036">
                <w:rPr>
                  <w:rFonts w:ascii="Times New Roman" w:eastAsia="Times New Roman" w:hAnsi="Times New Roman" w:cs="Times New Roman"/>
                  <w:color w:val="0000FF"/>
                  <w:sz w:val="24"/>
                  <w:szCs w:val="24"/>
                  <w:u w:val="single"/>
                  <w:lang w:eastAsia="uk-UA"/>
                </w:rPr>
                <w:t>Правил постачання природного газу</w:t>
              </w:r>
            </w:hyperlink>
            <w:r w:rsidRPr="00802036">
              <w:rPr>
                <w:rFonts w:ascii="Times New Roman" w:eastAsia="Times New Roman" w:hAnsi="Times New Roman" w:cs="Times New Roman"/>
                <w:sz w:val="24"/>
                <w:szCs w:val="24"/>
                <w:lang w:eastAsia="uk-UA"/>
              </w:rPr>
              <w:t> та </w:t>
            </w:r>
            <w:hyperlink r:id="rId28" w:anchor="n13" w:tgtFrame="_blank" w:history="1">
              <w:r w:rsidRPr="00802036">
                <w:rPr>
                  <w:rFonts w:ascii="Times New Roman" w:eastAsia="Times New Roman" w:hAnsi="Times New Roman" w:cs="Times New Roman"/>
                  <w:color w:val="0000FF"/>
                  <w:sz w:val="24"/>
                  <w:szCs w:val="24"/>
                  <w:u w:val="single"/>
                  <w:lang w:eastAsia="uk-UA"/>
                </w:rPr>
                <w:t>Типового договору постачання природного газу побутовим споживачам</w:t>
              </w:r>
            </w:hyperlink>
            <w:r w:rsidRPr="00802036">
              <w:rPr>
                <w:rFonts w:ascii="Times New Roman" w:eastAsia="Times New Roman" w:hAnsi="Times New Roman" w:cs="Times New Roman"/>
                <w:sz w:val="24"/>
                <w:szCs w:val="24"/>
                <w:lang w:eastAsia="uk-UA"/>
              </w:rPr>
              <w:t> у частині вдосконалення процедури зміни постачальника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НКРЕКП</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можливості вільного вибору постачальника природного газу відповідно до вимог третього </w:t>
            </w:r>
            <w:proofErr w:type="spellStart"/>
            <w:r w:rsidRPr="00802036">
              <w:rPr>
                <w:rFonts w:ascii="Times New Roman" w:eastAsia="Times New Roman" w:hAnsi="Times New Roman" w:cs="Times New Roman"/>
                <w:sz w:val="24"/>
                <w:szCs w:val="24"/>
                <w:lang w:eastAsia="uk-UA"/>
              </w:rPr>
              <w:t>енергопакета</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88. Розроблення та затвердження рішень про внесення змін до </w:t>
            </w:r>
            <w:hyperlink r:id="rId29" w:anchor="n16" w:tgtFrame="_blank" w:history="1">
              <w:r w:rsidRPr="00802036">
                <w:rPr>
                  <w:rFonts w:ascii="Times New Roman" w:eastAsia="Times New Roman" w:hAnsi="Times New Roman" w:cs="Times New Roman"/>
                  <w:color w:val="0000FF"/>
                  <w:sz w:val="24"/>
                  <w:szCs w:val="24"/>
                  <w:u w:val="single"/>
                  <w:lang w:eastAsia="uk-UA"/>
                </w:rPr>
                <w:t>Правил про безпеку постачання природного газу</w:t>
              </w:r>
            </w:hyperlink>
            <w:r w:rsidRPr="00802036">
              <w:rPr>
                <w:rFonts w:ascii="Times New Roman" w:eastAsia="Times New Roman" w:hAnsi="Times New Roman" w:cs="Times New Roman"/>
                <w:sz w:val="24"/>
                <w:szCs w:val="24"/>
                <w:lang w:eastAsia="uk-UA"/>
              </w:rPr>
              <w:t xml:space="preserve"> з урахуванням в </w:t>
            </w:r>
            <w:r w:rsidRPr="00802036">
              <w:rPr>
                <w:rFonts w:ascii="Times New Roman" w:eastAsia="Times New Roman" w:hAnsi="Times New Roman" w:cs="Times New Roman"/>
                <w:sz w:val="24"/>
                <w:szCs w:val="24"/>
                <w:lang w:eastAsia="uk-UA"/>
              </w:rPr>
              <w:lastRenderedPageBreak/>
              <w:t>міру можливості застосування відповідних положень нового Регламенту ЄС щодо заходів з гарантування безпеки газопостачання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прийнято акт </w:t>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визначення гармонізованих з Регламентом ЄС стандартів безпеки інфраструктури та газопостачання, оновлення вимог щодо оцінки </w:t>
            </w:r>
            <w:r w:rsidRPr="00802036">
              <w:rPr>
                <w:rFonts w:ascii="Times New Roman" w:eastAsia="Times New Roman" w:hAnsi="Times New Roman" w:cs="Times New Roman"/>
                <w:sz w:val="24"/>
                <w:szCs w:val="24"/>
                <w:lang w:eastAsia="uk-UA"/>
              </w:rPr>
              <w:lastRenderedPageBreak/>
              <w:t>ризиків, планів превентивних заходів та планів на випадок надзвичайної ситуації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89. Розроблення та подання Кабінетові Міністрів України після проведення консультацій із Секретаріатом Енергетичного Співтовариства проекту оновленого плану заходів щодо реформування газового сектору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МІП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ПАТ “НАК “Нафтогаз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повної лібералізації ринку природного газу</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90. Оновлення </w:t>
            </w:r>
            <w:hyperlink r:id="rId30" w:anchor="n16" w:tgtFrame="_blank" w:history="1">
              <w:r w:rsidRPr="00802036">
                <w:rPr>
                  <w:rFonts w:ascii="Times New Roman" w:eastAsia="Times New Roman" w:hAnsi="Times New Roman" w:cs="Times New Roman"/>
                  <w:color w:val="0000FF"/>
                  <w:sz w:val="24"/>
                  <w:szCs w:val="24"/>
                  <w:u w:val="single"/>
                  <w:lang w:eastAsia="uk-UA"/>
                </w:rPr>
                <w:t>Національного плану дій</w:t>
              </w:r>
            </w:hyperlink>
            <w:r w:rsidRPr="00802036">
              <w:rPr>
                <w:rFonts w:ascii="Times New Roman" w:eastAsia="Times New Roman" w:hAnsi="Times New Roman" w:cs="Times New Roman"/>
                <w:sz w:val="24"/>
                <w:szCs w:val="24"/>
                <w:lang w:eastAsia="uk-UA"/>
              </w:rPr>
              <w:t xml:space="preserve">, затвердженого наказом </w:t>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xml:space="preserve"> від 2 листопада 2015 р. № 687, у співпраці з Генеральним директоратом Спільного дослідницького центру Європейської Комісії (DG JRC), зокрема: розроблення і затвердження </w:t>
            </w:r>
            <w:r w:rsidRPr="00802036">
              <w:rPr>
                <w:rFonts w:ascii="Times New Roman" w:eastAsia="Times New Roman" w:hAnsi="Times New Roman" w:cs="Times New Roman"/>
                <w:sz w:val="24"/>
                <w:szCs w:val="24"/>
                <w:lang w:eastAsia="uk-UA"/>
              </w:rPr>
              <w:lastRenderedPageBreak/>
              <w:t>чіткого переліку і порядку відключення споживачів на випадок кризової ситуації рівня надзвичайної ситуації (в Україні в цілому та для кожної області окремо)</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складено та затверджено чіткий перелік і порядок відключення споживачів на випадок кризової ситуації рівня надзвичайної ситуації (у тому числі для кожної області окремо)</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визначено процедуру взаємодії учасників ринку природного газу на випадок виникнення кризової ситуації у сфері постачання природного газу: </w:t>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xml:space="preserve">, місцевих держадміністрацій, інших органів державної влади та органів місцевого самоврядування </w:t>
            </w:r>
            <w:r w:rsidRPr="00802036">
              <w:rPr>
                <w:rFonts w:ascii="Times New Roman" w:eastAsia="Times New Roman" w:hAnsi="Times New Roman" w:cs="Times New Roman"/>
                <w:sz w:val="24"/>
                <w:szCs w:val="24"/>
                <w:lang w:eastAsia="uk-UA"/>
              </w:rPr>
              <w:lastRenderedPageBreak/>
              <w:t>та суб’єктів ринку природного газу</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91. Розроблення та подання Кабінетові Міністрів України проектів законодавчих та інших нормативно-правових актів щодо запровадження добового балансування на ринку природного газу, зокрема законопроекту про внесення змін до </w:t>
            </w:r>
            <w:hyperlink r:id="rId31"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“Про ринок природного газу” щодо закупівлі природного газу для запровадження добового балансування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через запровадження режиму добового балансування умов для розвитку ліквідного короткострокового оптового ринку природного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92. Розроблення та подання Кабінетові Міністрів України проекту постанови “Про використання суб’єктами газового ринку енергетичних характеристик природного газу під час здійснення </w:t>
            </w:r>
            <w:r w:rsidRPr="00802036">
              <w:rPr>
                <w:rFonts w:ascii="Times New Roman" w:eastAsia="Times New Roman" w:hAnsi="Times New Roman" w:cs="Times New Roman"/>
                <w:sz w:val="24"/>
                <w:szCs w:val="24"/>
                <w:lang w:eastAsia="uk-UA"/>
              </w:rPr>
              <w:lastRenderedPageBreak/>
              <w:t>господарських операцій на території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розрахунків за природний газ з урахуванням енергетичних одиниць для всіх категорій споживачів</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93. Забезпечення виконання плану реструктуризації ПАТ “НАК “Нафтогаз України” з метою відокремлення діяльності з транспортування та зберігання (закачування, відбору) природного газу, зокрема:</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 забезпечення створення законодавчих та організаційних передумов прийняття на баланс ПАТ “Магістральні газопроводи України” майна, що використовується для забезпечення транспортування природного газу</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2) забезпечення передачі на баланс ПАТ “Магістральні газопроводи України” майна, що використовується для забезпечення транспортування природного газу та обліковується на балансі ПАТ “Укртрансгаз”, з урахуванням кредитних зобов’язань НАК “Нафтогаз </w:t>
            </w:r>
            <w:r w:rsidRPr="00802036">
              <w:rPr>
                <w:rFonts w:ascii="Times New Roman" w:eastAsia="Times New Roman" w:hAnsi="Times New Roman" w:cs="Times New Roman"/>
                <w:sz w:val="24"/>
                <w:szCs w:val="24"/>
                <w:lang w:eastAsia="uk-UA"/>
              </w:rPr>
              <w:lastRenderedPageBreak/>
              <w:t>України” та її дочірніх компаній</w:t>
            </w:r>
          </w:p>
        </w:tc>
        <w:tc>
          <w:tcPr>
            <w:tcW w:w="300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Фонд державного майна НКРЕКП (за згодою)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“Укртрансгаз” (за згодою) </w:t>
            </w:r>
            <w:r w:rsidRPr="00802036">
              <w:rPr>
                <w:rFonts w:ascii="Times New Roman" w:eastAsia="Times New Roman" w:hAnsi="Times New Roman" w:cs="Times New Roman"/>
                <w:sz w:val="24"/>
                <w:szCs w:val="24"/>
                <w:lang w:eastAsia="uk-UA"/>
              </w:rPr>
              <w:br/>
              <w:t>ПАТ “Магістральні газопроводи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на баланс ПАТ “Магістральні газопроводи України” майно, що використовується для забезпечення транспортування природного газу</w:t>
            </w:r>
          </w:p>
        </w:tc>
        <w:tc>
          <w:tcPr>
            <w:tcW w:w="3420"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виконання вимог законодавства та міжнародних зобов’язань України у рамках </w:t>
            </w:r>
            <w:hyperlink r:id="rId32" w:tgtFrame="_blank" w:history="1">
              <w:r w:rsidRPr="00802036">
                <w:rPr>
                  <w:rFonts w:ascii="Times New Roman" w:eastAsia="Times New Roman" w:hAnsi="Times New Roman" w:cs="Times New Roman"/>
                  <w:color w:val="0000FF"/>
                  <w:sz w:val="24"/>
                  <w:szCs w:val="24"/>
                  <w:u w:val="single"/>
                  <w:lang w:eastAsia="uk-UA"/>
                </w:rPr>
                <w:t>Угоди про асоціацію</w:t>
              </w:r>
            </w:hyperlink>
            <w:r w:rsidRPr="00802036">
              <w:rPr>
                <w:rFonts w:ascii="Times New Roman" w:eastAsia="Times New Roman" w:hAnsi="Times New Roman" w:cs="Times New Roman"/>
                <w:sz w:val="24"/>
                <w:szCs w:val="24"/>
                <w:lang w:eastAsia="uk-UA"/>
              </w:rPr>
              <w:t>, </w:t>
            </w:r>
            <w:hyperlink r:id="rId33" w:tgtFrame="_blank" w:history="1">
              <w:r w:rsidRPr="00802036">
                <w:rPr>
                  <w:rFonts w:ascii="Times New Roman" w:eastAsia="Times New Roman" w:hAnsi="Times New Roman" w:cs="Times New Roman"/>
                  <w:color w:val="0000FF"/>
                  <w:sz w:val="24"/>
                  <w:szCs w:val="24"/>
                  <w:u w:val="single"/>
                  <w:lang w:eastAsia="uk-UA"/>
                </w:rPr>
                <w:t>Договору про заснування Енергетичного Співтовариства</w:t>
              </w:r>
            </w:hyperlink>
            <w:r w:rsidRPr="00802036">
              <w:rPr>
                <w:rFonts w:ascii="Times New Roman" w:eastAsia="Times New Roman" w:hAnsi="Times New Roman" w:cs="Times New Roman"/>
                <w:sz w:val="24"/>
                <w:szCs w:val="24"/>
                <w:lang w:eastAsia="uk-UA"/>
              </w:rPr>
              <w:t> стосовно умов для забезпечення доступу третіх сторін до газових мереж та розвитку конкурентного середовища на ринку</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збереження державного контролю над існуючими стратегічно важливими інфраструктурними активами, зокрема газотранспортної системи України та її складовими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прийняття НКРЕКП рішення щодо сертифікації оператора системи передачі природного газу</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повної лібералізації ринку природного газу</w:t>
            </w:r>
          </w:p>
        </w:tc>
      </w:tr>
      <w:tr w:rsidR="00802036" w:rsidRPr="00802036" w:rsidTr="00802036">
        <w:trPr>
          <w:trHeight w:val="106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подано оператором системи передачі запит про сертифікацію</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03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НКРЕКП</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3870"/>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w:t>
            </w:r>
          </w:p>
        </w:tc>
        <w:tc>
          <w:tcPr>
            <w:tcW w:w="0" w:type="auto"/>
            <w:vMerge/>
            <w:tcBorders>
              <w:top w:val="nil"/>
              <w:left w:val="nil"/>
              <w:bottom w:val="nil"/>
              <w:right w:val="nil"/>
            </w:tcBorders>
            <w:shd w:val="clear" w:color="auto" w:fill="auto"/>
            <w:vAlign w:val="center"/>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3) забезпечення подання ПАТ “Магістральні газопроводи України” до НКРЕКП запиту про сертифікацію оператора системи передачі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4) прийняття Кабінетом Міністрів України рішень щодо плану дій з ефективного використання підземних сховищ природного газу та управління ними, розробленого за результатами проведення комплексного аналізу підземних сховищ природного газу та попередньо погодженого із Секретаріатом Енергетичного Співтовариства, а також щодо передачі підземних сховищ природного газу новоствореному ПАТ “Підземні </w:t>
            </w:r>
            <w:r w:rsidRPr="00802036">
              <w:rPr>
                <w:rFonts w:ascii="Times New Roman" w:eastAsia="Times New Roman" w:hAnsi="Times New Roman" w:cs="Times New Roman"/>
                <w:sz w:val="24"/>
                <w:szCs w:val="24"/>
                <w:lang w:eastAsia="uk-UA"/>
              </w:rPr>
              <w:lastRenderedPageBreak/>
              <w:t>газосховища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94. Перегляд контрактних відносин з ПАТ “Газпром” відповідно до рішень Трибуналу при Арбітражному інституті Торгової палати м. Стокгольма та/або за сприяння Європейського Союзу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ПАТ “НАК “Нафтогаз України” (за згодою) </w:t>
            </w:r>
            <w:r w:rsidRPr="00802036">
              <w:rPr>
                <w:rFonts w:ascii="Times New Roman" w:eastAsia="Times New Roman" w:hAnsi="Times New Roman" w:cs="Times New Roman"/>
                <w:sz w:val="24"/>
                <w:szCs w:val="24"/>
                <w:lang w:eastAsia="uk-UA"/>
              </w:rPr>
              <w:br/>
              <w:t>ПАТ “Укртрансгаз”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після винесення Трибуналом при Арбітражному інституті  Торгової палати м. Стокгольма кінцевих рішень за обома справами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перегляд обох контрактів між НАК “Нафтогаз України” та ПАТ “Газпром” (на купівлю-продаж газу та на транзит газу) на нових умовах з урахуванням арбітражних рішень</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зміна умов закупівлі та транзиту природного газу між публічними акціонерними товариствами “НАК “Нафтогаз України” та “Газпром”, покращення недискримінаційного доступу до газотранспортної інфраструктури, розблокування можливості проводити подальше відокремлення оператора газотранспортної системи України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95. Проведення економічного аналізу доцільності забезпечення обладнання точок входу газотранспортної системи на східному кордоні України станціями вимірювання та обліку газу з урахуванням якісних параметрів газу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оператор газотранспортної системи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обладнано точки входу газотранспортної системи на східному кордоні України станціями вимірювання та обліку газу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можливості запровадження тарифної моделі вхід-вихід щодо послуг транспортування та зберігання природного газу для внутрішнього ринку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96. Підготовка та проведення конкурсу на залучення кваліфікованого партнера до управління </w:t>
            </w:r>
            <w:r w:rsidRPr="00802036">
              <w:rPr>
                <w:rFonts w:ascii="Times New Roman" w:eastAsia="Times New Roman" w:hAnsi="Times New Roman" w:cs="Times New Roman"/>
                <w:sz w:val="24"/>
                <w:szCs w:val="24"/>
                <w:lang w:eastAsia="uk-UA"/>
              </w:rPr>
              <w:lastRenderedPageBreak/>
              <w:t>оператором газотранспортної системи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 xml:space="preserve">оператор газотранспортної </w:t>
            </w:r>
            <w:r w:rsidRPr="00802036">
              <w:rPr>
                <w:rFonts w:ascii="Times New Roman" w:eastAsia="Times New Roman" w:hAnsi="Times New Roman" w:cs="Times New Roman"/>
                <w:sz w:val="24"/>
                <w:szCs w:val="24"/>
                <w:lang w:eastAsia="uk-UA"/>
              </w:rPr>
              <w:lastRenderedPageBreak/>
              <w:t>системи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укладено угоду про управління пакетом акцій оператора газотранспортної системи України </w:t>
            </w:r>
            <w:r w:rsidRPr="00802036">
              <w:rPr>
                <w:rFonts w:ascii="Times New Roman" w:eastAsia="Times New Roman" w:hAnsi="Times New Roman" w:cs="Times New Roman"/>
                <w:sz w:val="24"/>
                <w:szCs w:val="24"/>
                <w:lang w:eastAsia="uk-UA"/>
              </w:rPr>
              <w:lastRenderedPageBreak/>
              <w:t>з переможцем конкурсу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підвищення рівня довіри європейських енергетичних компаній до відповідних послуг, </w:t>
            </w:r>
            <w:r w:rsidRPr="00802036">
              <w:rPr>
                <w:rFonts w:ascii="Times New Roman" w:eastAsia="Times New Roman" w:hAnsi="Times New Roman" w:cs="Times New Roman"/>
                <w:sz w:val="24"/>
                <w:szCs w:val="24"/>
                <w:lang w:eastAsia="uk-UA"/>
              </w:rPr>
              <w:lastRenderedPageBreak/>
              <w:t xml:space="preserve">збереження транзитного статусу України з перспективою створення у майбутньому на вітчизняному ринку газового </w:t>
            </w:r>
            <w:proofErr w:type="spellStart"/>
            <w:r w:rsidRPr="00802036">
              <w:rPr>
                <w:rFonts w:ascii="Times New Roman" w:eastAsia="Times New Roman" w:hAnsi="Times New Roman" w:cs="Times New Roman"/>
                <w:sz w:val="24"/>
                <w:szCs w:val="24"/>
                <w:lang w:eastAsia="uk-UA"/>
              </w:rPr>
              <w:t>хабу</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97. Підготовка та проведення конкурсу на залучення кваліфікованого партнера до управління активами оператора підземних газових сховищ</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оператор підземних газових сховищ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рівня довіри європейських енергетичних компаній до відповідних послуг, збереження транзитного статусу України</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Надання документів дозвільного характеру з питань </w:t>
            </w:r>
            <w:proofErr w:type="spellStart"/>
            <w:r w:rsidRPr="00802036">
              <w:rPr>
                <w:rFonts w:ascii="Times New Roman" w:eastAsia="Times New Roman" w:hAnsi="Times New Roman" w:cs="Times New Roman"/>
                <w:sz w:val="24"/>
                <w:szCs w:val="24"/>
                <w:lang w:eastAsia="uk-UA"/>
              </w:rPr>
              <w:t>надрокористування</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98. Виконання плану заходів щодо реалізації </w:t>
            </w:r>
            <w:hyperlink r:id="rId34" w:anchor="n84" w:tgtFrame="_blank" w:history="1">
              <w:r w:rsidRPr="00802036">
                <w:rPr>
                  <w:rFonts w:ascii="Times New Roman" w:eastAsia="Times New Roman" w:hAnsi="Times New Roman" w:cs="Times New Roman"/>
                  <w:color w:val="0000FF"/>
                  <w:sz w:val="24"/>
                  <w:szCs w:val="24"/>
                  <w:u w:val="single"/>
                  <w:lang w:eastAsia="uk-UA"/>
                </w:rPr>
                <w:t>Концепції розвитку газовидобувної галузі України</w:t>
              </w:r>
            </w:hyperlink>
            <w:r w:rsidRPr="00802036">
              <w:rPr>
                <w:rFonts w:ascii="Times New Roman" w:eastAsia="Times New Roman" w:hAnsi="Times New Roman" w:cs="Times New Roman"/>
                <w:sz w:val="24"/>
                <w:szCs w:val="24"/>
                <w:lang w:eastAsia="uk-UA"/>
              </w:rPr>
              <w:t>, затвердженого розпорядженням Кабінету Міністрів України від 28 грудня 2016 р. № 1079</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ПАТ “НАК “Нафтогаз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виконано план заходів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створення умов, необхідних для збільшення видобутку газу відповідно до </w:t>
            </w:r>
            <w:hyperlink r:id="rId35" w:anchor="n84" w:tgtFrame="_blank" w:history="1">
              <w:r w:rsidRPr="00802036">
                <w:rPr>
                  <w:rFonts w:ascii="Times New Roman" w:eastAsia="Times New Roman" w:hAnsi="Times New Roman" w:cs="Times New Roman"/>
                  <w:color w:val="0000FF"/>
                  <w:sz w:val="24"/>
                  <w:szCs w:val="24"/>
                  <w:u w:val="single"/>
                  <w:lang w:eastAsia="uk-UA"/>
                </w:rPr>
                <w:t>Концепції розвитку газовидобувної галузі України</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99. Розроблення та подання Кабінетові Міністрів України проекту рішення про внесення змін до </w:t>
            </w:r>
            <w:hyperlink r:id="rId36" w:anchor="n3" w:tgtFrame="_blank" w:history="1">
              <w:r w:rsidRPr="00802036">
                <w:rPr>
                  <w:rFonts w:ascii="Times New Roman" w:eastAsia="Times New Roman" w:hAnsi="Times New Roman" w:cs="Times New Roman"/>
                  <w:color w:val="0000FF"/>
                  <w:sz w:val="24"/>
                  <w:szCs w:val="24"/>
                  <w:u w:val="single"/>
                  <w:lang w:eastAsia="uk-UA"/>
                </w:rPr>
                <w:t>Кодексу України про надра</w:t>
              </w:r>
            </w:hyperlink>
            <w:r w:rsidRPr="00802036">
              <w:rPr>
                <w:rFonts w:ascii="Times New Roman" w:eastAsia="Times New Roman" w:hAnsi="Times New Roman" w:cs="Times New Roman"/>
                <w:sz w:val="24"/>
                <w:szCs w:val="24"/>
                <w:lang w:eastAsia="uk-UA"/>
              </w:rPr>
              <w:t xml:space="preserve">; продовження роботи в напрямі розроблення нової </w:t>
            </w:r>
            <w:r w:rsidRPr="00802036">
              <w:rPr>
                <w:rFonts w:ascii="Times New Roman" w:eastAsia="Times New Roman" w:hAnsi="Times New Roman" w:cs="Times New Roman"/>
                <w:sz w:val="24"/>
                <w:szCs w:val="24"/>
                <w:lang w:eastAsia="uk-UA"/>
              </w:rPr>
              <w:lastRenderedPageBreak/>
              <w:t>редакції Кодексу України про надра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удосконалення процедури продажу права користування надрами на конкурсній основі, зміни основних критеріїв для вибору переможця, створення єдиного кодифікованого </w:t>
            </w:r>
            <w:r w:rsidRPr="00802036">
              <w:rPr>
                <w:rFonts w:ascii="Times New Roman" w:eastAsia="Times New Roman" w:hAnsi="Times New Roman" w:cs="Times New Roman"/>
                <w:sz w:val="24"/>
                <w:szCs w:val="24"/>
                <w:lang w:eastAsia="uk-UA"/>
              </w:rPr>
              <w:lastRenderedPageBreak/>
              <w:t xml:space="preserve">законодавчого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у сфері </w:t>
            </w:r>
            <w:proofErr w:type="spellStart"/>
            <w:r w:rsidRPr="00802036">
              <w:rPr>
                <w:rFonts w:ascii="Times New Roman" w:eastAsia="Times New Roman" w:hAnsi="Times New Roman" w:cs="Times New Roman"/>
                <w:sz w:val="24"/>
                <w:szCs w:val="24"/>
                <w:lang w:eastAsia="uk-UA"/>
              </w:rPr>
              <w:t>надрокористування</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100. Розроблення та подання Кабінетові Міністрів України проекту рішення про внесення змін до </w:t>
            </w:r>
            <w:hyperlink r:id="rId37" w:tgtFrame="_blank" w:history="1">
              <w:r w:rsidRPr="00802036">
                <w:rPr>
                  <w:rFonts w:ascii="Times New Roman" w:eastAsia="Times New Roman" w:hAnsi="Times New Roman" w:cs="Times New Roman"/>
                  <w:color w:val="0000FF"/>
                  <w:sz w:val="24"/>
                  <w:szCs w:val="24"/>
                  <w:u w:val="single"/>
                  <w:lang w:eastAsia="uk-UA"/>
                </w:rPr>
                <w:t>Положення про порядок надання гірничих відводів</w:t>
              </w:r>
            </w:hyperlink>
            <w:r w:rsidRPr="00802036">
              <w:rPr>
                <w:rFonts w:ascii="Times New Roman" w:eastAsia="Times New Roman" w:hAnsi="Times New Roman" w:cs="Times New Roman"/>
                <w:sz w:val="24"/>
                <w:szCs w:val="24"/>
                <w:lang w:eastAsia="uk-UA"/>
              </w:rPr>
              <w:t>, затвердженого постановою Кабінету Міністрів України від 27 січня 1995 р. № 59, з метою приведення у відповідність із Законом України від 1 березня 2018 р. № </w:t>
            </w:r>
            <w:hyperlink r:id="rId38" w:anchor="n3" w:tgtFrame="_blank" w:history="1">
              <w:r w:rsidRPr="00802036">
                <w:rPr>
                  <w:rFonts w:ascii="Times New Roman" w:eastAsia="Times New Roman" w:hAnsi="Times New Roman" w:cs="Times New Roman"/>
                  <w:color w:val="0000FF"/>
                  <w:sz w:val="24"/>
                  <w:szCs w:val="24"/>
                  <w:u w:val="single"/>
                  <w:lang w:eastAsia="uk-UA"/>
                </w:rPr>
                <w:t>2314-VIII</w:t>
              </w:r>
            </w:hyperlink>
            <w:r w:rsidRPr="00802036">
              <w:rPr>
                <w:rFonts w:ascii="Times New Roman" w:eastAsia="Times New Roman" w:hAnsi="Times New Roman" w:cs="Times New Roman"/>
                <w:sz w:val="24"/>
                <w:szCs w:val="24"/>
                <w:lang w:eastAsia="uk-UA"/>
              </w:rPr>
              <w:t> “Про внесення змін до деяких законодавчих актів України щодо дерегуляції в нафтогазовій галузі”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Мінагрополітики</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прозорості та відкритості газовидобувної галузі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101. Розроблення та подання Кабінетові Міністрів України проекту рішення про внесення змін до </w:t>
            </w:r>
            <w:hyperlink r:id="rId39" w:tgtFrame="_blank" w:history="1">
              <w:r w:rsidRPr="00802036">
                <w:rPr>
                  <w:rFonts w:ascii="Times New Roman" w:eastAsia="Times New Roman" w:hAnsi="Times New Roman" w:cs="Times New Roman"/>
                  <w:color w:val="0000FF"/>
                  <w:sz w:val="24"/>
                  <w:szCs w:val="24"/>
                  <w:u w:val="single"/>
                  <w:lang w:eastAsia="uk-UA"/>
                </w:rPr>
                <w:t>Методики визначення вартості запасів і ресурсів корисних копалин родовища або ділянки надр, що надаються у користування</w:t>
              </w:r>
            </w:hyperlink>
            <w:r w:rsidRPr="00802036">
              <w:rPr>
                <w:rFonts w:ascii="Times New Roman" w:eastAsia="Times New Roman" w:hAnsi="Times New Roman" w:cs="Times New Roman"/>
                <w:sz w:val="24"/>
                <w:szCs w:val="24"/>
                <w:lang w:eastAsia="uk-UA"/>
              </w:rPr>
              <w:t xml:space="preserve">, затвердженої постановою Кабінету </w:t>
            </w:r>
            <w:r w:rsidRPr="00802036">
              <w:rPr>
                <w:rFonts w:ascii="Times New Roman" w:eastAsia="Times New Roman" w:hAnsi="Times New Roman" w:cs="Times New Roman"/>
                <w:sz w:val="24"/>
                <w:szCs w:val="24"/>
                <w:lang w:eastAsia="uk-UA"/>
              </w:rPr>
              <w:lastRenderedPageBreak/>
              <w:t>Міністрів України від 25 серпня 2004 р. № 1117</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приведення положень </w:t>
            </w:r>
            <w:hyperlink r:id="rId40" w:tgtFrame="_blank" w:history="1">
              <w:r w:rsidRPr="00802036">
                <w:rPr>
                  <w:rFonts w:ascii="Times New Roman" w:eastAsia="Times New Roman" w:hAnsi="Times New Roman" w:cs="Times New Roman"/>
                  <w:color w:val="0000FF"/>
                  <w:sz w:val="24"/>
                  <w:szCs w:val="24"/>
                  <w:u w:val="single"/>
                  <w:lang w:eastAsia="uk-UA"/>
                </w:rPr>
                <w:t>Методики визначення вартості запасів і ресурсів корисних копалин родовища або ділянки надр, що надаються у користування</w:t>
              </w:r>
            </w:hyperlink>
            <w:r w:rsidRPr="00802036">
              <w:rPr>
                <w:rFonts w:ascii="Times New Roman" w:eastAsia="Times New Roman" w:hAnsi="Times New Roman" w:cs="Times New Roman"/>
                <w:sz w:val="24"/>
                <w:szCs w:val="24"/>
                <w:lang w:eastAsia="uk-UA"/>
              </w:rPr>
              <w:t xml:space="preserve">, у відповідність з вимогами РКООН 2009, вдосконалення методології геолого-економічної </w:t>
            </w:r>
            <w:r w:rsidRPr="00802036">
              <w:rPr>
                <w:rFonts w:ascii="Times New Roman" w:eastAsia="Times New Roman" w:hAnsi="Times New Roman" w:cs="Times New Roman"/>
                <w:sz w:val="24"/>
                <w:szCs w:val="24"/>
                <w:lang w:eastAsia="uk-UA"/>
              </w:rPr>
              <w:lastRenderedPageBreak/>
              <w:t>оцінки родовищ корисних копалин</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102. Розроблення та подання Кабінетові Міністрів України проекту рішення про внесення змін до </w:t>
            </w:r>
            <w:hyperlink r:id="rId41" w:tgtFrame="_blank" w:history="1">
              <w:r w:rsidRPr="00802036">
                <w:rPr>
                  <w:rFonts w:ascii="Times New Roman" w:eastAsia="Times New Roman" w:hAnsi="Times New Roman" w:cs="Times New Roman"/>
                  <w:color w:val="0000FF"/>
                  <w:sz w:val="24"/>
                  <w:szCs w:val="24"/>
                  <w:u w:val="single"/>
                  <w:lang w:eastAsia="uk-UA"/>
                </w:rPr>
                <w:t>Методики визначення початкової ціни продажу на аукціоні спеціального дозволу на право користування надрами</w:t>
              </w:r>
            </w:hyperlink>
            <w:r w:rsidRPr="00802036">
              <w:rPr>
                <w:rFonts w:ascii="Times New Roman" w:eastAsia="Times New Roman" w:hAnsi="Times New Roman" w:cs="Times New Roman"/>
                <w:sz w:val="24"/>
                <w:szCs w:val="24"/>
                <w:lang w:eastAsia="uk-UA"/>
              </w:rPr>
              <w:t>, затвердженої постановою Кабінету Міністрів України від 15 жовтня 2004 р. № 1374</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прозорості принципу розрахунку початкової вартості спеціальних дозволів шляхом внесення змін до </w:t>
            </w:r>
            <w:hyperlink r:id="rId42" w:tgtFrame="_blank" w:history="1">
              <w:r w:rsidRPr="00802036">
                <w:rPr>
                  <w:rFonts w:ascii="Times New Roman" w:eastAsia="Times New Roman" w:hAnsi="Times New Roman" w:cs="Times New Roman"/>
                  <w:color w:val="0000FF"/>
                  <w:sz w:val="24"/>
                  <w:szCs w:val="24"/>
                  <w:u w:val="single"/>
                  <w:lang w:eastAsia="uk-UA"/>
                </w:rPr>
                <w:t>Методики визначення початкової ціни продажу на аукціоні спеціального дозволу на право користування надрами</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103. Розроблення та подання Кабінетові Міністрів України проекту нормативно-правового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запровадження електронної системи подання документів для отримання / продовження строку дії спеціальних дозволів на користування надрами в електронному вигляді з використанням електронного цифрового підпису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електронної системи, яка забезпечить можливість подання суб’єктами господарювання документів для отримання/ продовження строку дії спеціальних дозволів на користування надрами в електронному вигляді з використанням електронного цифрового підпису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104. Розроблення та подання Кабінетові Міністрів України проекту оновленого плану заходів щодо реалізації </w:t>
            </w:r>
            <w:hyperlink r:id="rId43" w:anchor="n84" w:tgtFrame="_blank" w:history="1">
              <w:r w:rsidRPr="00802036">
                <w:rPr>
                  <w:rFonts w:ascii="Times New Roman" w:eastAsia="Times New Roman" w:hAnsi="Times New Roman" w:cs="Times New Roman"/>
                  <w:color w:val="0000FF"/>
                  <w:sz w:val="24"/>
                  <w:szCs w:val="24"/>
                  <w:u w:val="single"/>
                  <w:lang w:eastAsia="uk-UA"/>
                </w:rPr>
                <w:t>Концепції розвитку газовидобувної галузі України</w:t>
              </w:r>
            </w:hyperlink>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“Укргазвидобування” (за згодою) </w:t>
            </w:r>
            <w:r w:rsidRPr="00802036">
              <w:rPr>
                <w:rFonts w:ascii="Times New Roman" w:eastAsia="Times New Roman" w:hAnsi="Times New Roman" w:cs="Times New Roman"/>
                <w:sz w:val="24"/>
                <w:szCs w:val="24"/>
                <w:lang w:eastAsia="uk-UA"/>
              </w:rPr>
              <w:br/>
              <w:t>Асоціація газовидобувних компаній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створення умов, необхідних для збільшення видобутку газу відповідно до </w:t>
            </w:r>
            <w:hyperlink r:id="rId44" w:anchor="n84" w:tgtFrame="_blank" w:history="1">
              <w:r w:rsidRPr="00802036">
                <w:rPr>
                  <w:rFonts w:ascii="Times New Roman" w:eastAsia="Times New Roman" w:hAnsi="Times New Roman" w:cs="Times New Roman"/>
                  <w:color w:val="0000FF"/>
                  <w:sz w:val="24"/>
                  <w:szCs w:val="24"/>
                  <w:u w:val="single"/>
                  <w:lang w:eastAsia="uk-UA"/>
                </w:rPr>
                <w:t>Концепції розвитку газовидобувної галузі України</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105. Розроблення та подання Кабінетові Міністрів України проекту рішення про внесення змін до </w:t>
            </w:r>
            <w:hyperlink r:id="rId45" w:anchor="n10" w:tgtFrame="_blank" w:history="1">
              <w:r w:rsidRPr="00802036">
                <w:rPr>
                  <w:rFonts w:ascii="Times New Roman" w:eastAsia="Times New Roman" w:hAnsi="Times New Roman" w:cs="Times New Roman"/>
                  <w:color w:val="0000FF"/>
                  <w:sz w:val="24"/>
                  <w:szCs w:val="24"/>
                  <w:u w:val="single"/>
                  <w:lang w:eastAsia="uk-UA"/>
                </w:rPr>
                <w:t>Положення про порядок розпорядження геологічною інформацією</w:t>
              </w:r>
            </w:hyperlink>
            <w:r w:rsidRPr="00802036">
              <w:rPr>
                <w:rFonts w:ascii="Times New Roman" w:eastAsia="Times New Roman" w:hAnsi="Times New Roman" w:cs="Times New Roman"/>
                <w:sz w:val="24"/>
                <w:szCs w:val="24"/>
                <w:lang w:eastAsia="uk-UA"/>
              </w:rPr>
              <w:t>, затвердженого постановою Кабінету Міністрів України від 13 червня 1995 р. № 423</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IV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недискримінаційного доступу до вторинної державної геологічної інформації та її централізованого обліку, нівелювання регуляторних бар’єрів та приведення у відповідність з прогресивним міжнародним досвідом</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106. Розроблення та подання Кабінетові Міністрів України проекту постанови щодо переходу на міжнародно прийняту систему </w:t>
            </w:r>
            <w:r w:rsidRPr="00802036">
              <w:rPr>
                <w:rFonts w:ascii="Times New Roman" w:eastAsia="Times New Roman" w:hAnsi="Times New Roman" w:cs="Times New Roman"/>
                <w:sz w:val="24"/>
                <w:szCs w:val="24"/>
                <w:lang w:eastAsia="uk-UA"/>
              </w:rPr>
              <w:lastRenderedPageBreak/>
              <w:t>оцінки запасів вуглеводнів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ДФС </w:t>
            </w:r>
            <w:r w:rsidRPr="00802036">
              <w:rPr>
                <w:rFonts w:ascii="Times New Roman" w:eastAsia="Times New Roman" w:hAnsi="Times New Roman" w:cs="Times New Roman"/>
                <w:sz w:val="24"/>
                <w:szCs w:val="24"/>
                <w:lang w:eastAsia="uk-UA"/>
              </w:rPr>
              <w:br/>
              <w:t>ПАТ “Укргазвидобування”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можливість затвердження запасів за міжнародно прийнятою системою оцінки запасів вуглеводнів</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Видобуток природного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107. Подання Кабінетові Міністрів України пропозицій щодо джерел та механізму фінансування реалізації </w:t>
            </w:r>
            <w:hyperlink r:id="rId46" w:anchor="n84" w:tgtFrame="_blank" w:history="1">
              <w:r w:rsidRPr="00802036">
                <w:rPr>
                  <w:rFonts w:ascii="Times New Roman" w:eastAsia="Times New Roman" w:hAnsi="Times New Roman" w:cs="Times New Roman"/>
                  <w:color w:val="0000FF"/>
                  <w:sz w:val="24"/>
                  <w:szCs w:val="24"/>
                  <w:u w:val="single"/>
                  <w:lang w:eastAsia="uk-UA"/>
                </w:rPr>
                <w:t>Концепції розвитку газовидобувної галузі України (до 2020 року),</w:t>
              </w:r>
            </w:hyperlink>
            <w:r w:rsidRPr="00802036">
              <w:rPr>
                <w:rFonts w:ascii="Times New Roman" w:eastAsia="Times New Roman" w:hAnsi="Times New Roman" w:cs="Times New Roman"/>
                <w:sz w:val="24"/>
                <w:szCs w:val="24"/>
                <w:lang w:eastAsia="uk-UA"/>
              </w:rPr>
              <w:t>схваленої розпорядженням Кабінету Міністрів України від 28 грудня 2016 р. № 1079</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“Укргазвидобування” </w:t>
            </w:r>
            <w:r w:rsidRPr="00802036">
              <w:rPr>
                <w:rFonts w:ascii="Times New Roman" w:eastAsia="Times New Roman" w:hAnsi="Times New Roman" w:cs="Times New Roman"/>
                <w:sz w:val="24"/>
                <w:szCs w:val="24"/>
                <w:lang w:eastAsia="uk-UA"/>
              </w:rPr>
              <w:br/>
              <w:t>(за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суттєвого збільшення інвестицій у газовидобувну галузь шляхом залучення фінансових ресурсів підприємств галузі, іноземних інвесторів та міжнародних фінансових інституцій, а також кредитних ресурсів та коштів інших джерел</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108. Забезпечення виконання Програми-20/20 для ПАТ “Укргазвидобування” (щодо нарощення видобутку газу до 20 млрд. куб. метрів до 2020 року) за рахунок залучення іноземних підрядників для </w:t>
            </w:r>
            <w:r w:rsidRPr="00802036">
              <w:rPr>
                <w:rFonts w:ascii="Times New Roman" w:eastAsia="Times New Roman" w:hAnsi="Times New Roman" w:cs="Times New Roman"/>
                <w:sz w:val="24"/>
                <w:szCs w:val="24"/>
                <w:lang w:eastAsia="uk-UA"/>
              </w:rPr>
              <w:br/>
              <w:t>інтенсифікації видобутку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ПАТ “НАК “Нафтогаз України” (за згодою) </w:t>
            </w:r>
            <w:r w:rsidRPr="00802036">
              <w:rPr>
                <w:rFonts w:ascii="Times New Roman" w:eastAsia="Times New Roman" w:hAnsi="Times New Roman" w:cs="Times New Roman"/>
                <w:sz w:val="24"/>
                <w:szCs w:val="24"/>
                <w:lang w:eastAsia="uk-UA"/>
              </w:rPr>
              <w:br/>
              <w:t>ПАТ “Укргазвидобування”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збільшено обсяг видобутку в Україні природного газу відповідно до цільових показників Концепції розвитку газовидобувної галузі України, зокрема:</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сукупного обсягу власного видобутку на рівні 23,5 млрд. куб. метрів у 2018 році; 26,2 млрд. куб. метрів у 2019 році; 27,6 млрд. куб. метрів у 2020 році;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 тому числі видобутку підприємствами </w:t>
            </w:r>
            <w:r w:rsidRPr="00802036">
              <w:rPr>
                <w:rFonts w:ascii="Times New Roman" w:eastAsia="Times New Roman" w:hAnsi="Times New Roman" w:cs="Times New Roman"/>
                <w:sz w:val="24"/>
                <w:szCs w:val="24"/>
                <w:lang w:eastAsia="uk-UA"/>
              </w:rPr>
              <w:lastRenderedPageBreak/>
              <w:t>ПАТ “НАК “Нафтогаз України” на рівні не менш як 16,5 млрд. куб. метрів у 2018 році, 18,2 млрд. куб. метрів у 2019 році, та 20,1 млрд. куб. метрів у 2020 році;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іншими підприємствами галузі на рівні не менш як 7 млрд. куб. метрів у 2018 році, 8 млрд. куб. метрів у 2019 році, 7,5 млрд. куб. метрів у 2020 році</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суттєве збільшення обсягу інвестицій у газовидобувну галузь шляхом залучення фінансових ресурсів підприємств галузі, іноземних інвесторів та міжнародних фінансових інституцій, а також кредитних ресурсів та коштів інших джерел</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109. Розроблення та затвердження методики обліку обсягів видобутку вуглеводнів для нових свердловин</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ДФС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Асоціація газовидобувних компаній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методику обліку обсягів видобутку газу з нових свердловин</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можливості застосування знижених ставок рентної плати під час видобутку газу з нових свердловин</w:t>
            </w:r>
          </w:p>
        </w:tc>
      </w:tr>
      <w:tr w:rsidR="00802036" w:rsidRPr="00802036" w:rsidTr="00802036">
        <w:trPr>
          <w:trHeight w:val="630"/>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Газорозподільні системи</w:t>
            </w:r>
          </w:p>
        </w:tc>
      </w:tr>
      <w:tr w:rsidR="00802036" w:rsidRPr="00802036" w:rsidTr="00802036">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110. Виконання постанови Кабінету Міністрів України від 21 лютого 2017 р. </w:t>
            </w:r>
            <w:hyperlink r:id="rId47" w:tgtFrame="_blank" w:history="1">
              <w:r w:rsidRPr="00802036">
                <w:rPr>
                  <w:rFonts w:ascii="Times New Roman" w:eastAsia="Times New Roman" w:hAnsi="Times New Roman" w:cs="Times New Roman"/>
                  <w:color w:val="0000FF"/>
                  <w:sz w:val="24"/>
                  <w:szCs w:val="24"/>
                  <w:u w:val="single"/>
                  <w:lang w:eastAsia="uk-UA"/>
                </w:rPr>
                <w:t>№ 95</w:t>
              </w:r>
            </w:hyperlink>
            <w:r w:rsidRPr="00802036">
              <w:rPr>
                <w:rFonts w:ascii="Times New Roman" w:eastAsia="Times New Roman" w:hAnsi="Times New Roman" w:cs="Times New Roman"/>
                <w:sz w:val="24"/>
                <w:szCs w:val="24"/>
                <w:lang w:eastAsia="uk-UA"/>
              </w:rPr>
              <w:t xml:space="preserve"> “Про забезпечення ефективного використання газорозподільних </w:t>
            </w:r>
            <w:r w:rsidRPr="00802036">
              <w:rPr>
                <w:rFonts w:ascii="Times New Roman" w:eastAsia="Times New Roman" w:hAnsi="Times New Roman" w:cs="Times New Roman"/>
                <w:sz w:val="24"/>
                <w:szCs w:val="24"/>
                <w:lang w:eastAsia="uk-UA"/>
              </w:rPr>
              <w:lastRenderedPageBreak/>
              <w:t>систем або їх складових”, зокрема: </w:t>
            </w:r>
            <w:r w:rsidRPr="00802036">
              <w:rPr>
                <w:rFonts w:ascii="Times New Roman" w:eastAsia="Times New Roman" w:hAnsi="Times New Roman" w:cs="Times New Roman"/>
                <w:sz w:val="24"/>
                <w:szCs w:val="24"/>
                <w:lang w:eastAsia="uk-UA"/>
              </w:rPr>
              <w:br/>
              <w:t>завершення інвентаризації газорозподільних систем, які перебувають на балансі операторів; </w:t>
            </w:r>
            <w:r w:rsidRPr="00802036">
              <w:rPr>
                <w:rFonts w:ascii="Times New Roman" w:eastAsia="Times New Roman" w:hAnsi="Times New Roman" w:cs="Times New Roman"/>
                <w:sz w:val="24"/>
                <w:szCs w:val="24"/>
                <w:lang w:eastAsia="uk-UA"/>
              </w:rPr>
              <w:br/>
              <w:t>завершення перевірки наявності правовстановлюючих документів на державне майно газорозподільних систем та у разі потреби їх відновлення; </w:t>
            </w:r>
            <w:r w:rsidRPr="00802036">
              <w:rPr>
                <w:rFonts w:ascii="Times New Roman" w:eastAsia="Times New Roman" w:hAnsi="Times New Roman" w:cs="Times New Roman"/>
                <w:sz w:val="24"/>
                <w:szCs w:val="24"/>
                <w:lang w:eastAsia="uk-UA"/>
              </w:rPr>
              <w:br/>
              <w:t>проведення паспортизації газорозподільних систем; </w:t>
            </w:r>
            <w:r w:rsidRPr="00802036">
              <w:rPr>
                <w:rFonts w:ascii="Times New Roman" w:eastAsia="Times New Roman" w:hAnsi="Times New Roman" w:cs="Times New Roman"/>
                <w:sz w:val="24"/>
                <w:szCs w:val="24"/>
                <w:lang w:eastAsia="uk-UA"/>
              </w:rPr>
              <w:br/>
              <w:t>проведення незалежної оцінки газорозподільних систем за результатами проведеної інвентаризації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завершено інвентаризацію</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забезпечено наявність правовстановлюючих документів на державне майно</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завершено паспортизацію</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незалежну оцінку активів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інвентаризація газорозподільних систем</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перевірка правовстановлюючих документів на газорозподільні системи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паспортизація газорозподільних систем</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незалежна оцінка газорозподільних систем за результатами інвентаризації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111. Розроблення та подання на розгляд Кабінетові Міністрів України проекту Закону України щодо зняття заборони на передачу газорозподільних систем в оренду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w:t>
            </w:r>
            <w:proofErr w:type="spellEnd"/>
            <w:r w:rsidRPr="00802036">
              <w:rPr>
                <w:rFonts w:ascii="Times New Roman" w:eastAsia="Times New Roman" w:hAnsi="Times New Roman" w:cs="Times New Roman"/>
                <w:sz w:val="24"/>
                <w:szCs w:val="24"/>
                <w:lang w:eastAsia="uk-UA"/>
              </w:rPr>
              <w:t>-розвитку 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договірне та на законодавчому рівні врегулювання питання оренди державних газорозподільних систем або їх складових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112. Забезпечення укладення з операторами (орендарями) договорів оренди газорозподільних систем або їх складових</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після набрання чинності Законом щодо зняття заборони на передачу газорозподільних систем в оренду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укладено договори з операторами газорозподільних систем</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можливість державі отримувати плату за використання державної власності в комерційних цілях та визначити спосіб </w:t>
            </w:r>
            <w:r w:rsidRPr="00802036">
              <w:rPr>
                <w:rFonts w:ascii="Times New Roman" w:eastAsia="Times New Roman" w:hAnsi="Times New Roman" w:cs="Times New Roman"/>
                <w:sz w:val="24"/>
                <w:szCs w:val="24"/>
                <w:lang w:eastAsia="uk-UA"/>
              </w:rPr>
              <w:lastRenderedPageBreak/>
              <w:t>платного використання газорозподільних систем</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113. Удосконалення положень про технічне обслуговування </w:t>
            </w:r>
            <w:proofErr w:type="spellStart"/>
            <w:r w:rsidRPr="00802036">
              <w:rPr>
                <w:rFonts w:ascii="Times New Roman" w:eastAsia="Times New Roman" w:hAnsi="Times New Roman" w:cs="Times New Roman"/>
                <w:sz w:val="24"/>
                <w:szCs w:val="24"/>
                <w:lang w:eastAsia="uk-UA"/>
              </w:rPr>
              <w:t>внутрішньобудинкових</w:t>
            </w:r>
            <w:proofErr w:type="spellEnd"/>
            <w:r w:rsidRPr="00802036">
              <w:rPr>
                <w:rFonts w:ascii="Times New Roman" w:eastAsia="Times New Roman" w:hAnsi="Times New Roman" w:cs="Times New Roman"/>
                <w:sz w:val="24"/>
                <w:szCs w:val="24"/>
                <w:lang w:eastAsia="uk-UA"/>
              </w:rPr>
              <w:t xml:space="preserve"> систем газопостачання житлових будинків громадських будівель, підприємств побутового та комунального призначення з урахуванням положень </w:t>
            </w:r>
            <w:hyperlink r:id="rId48"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“Про житлово-комунальні послуги”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Мін’юст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удосконалено положення про технічне обслуговування </w:t>
            </w:r>
            <w:proofErr w:type="spellStart"/>
            <w:r w:rsidRPr="00802036">
              <w:rPr>
                <w:rFonts w:ascii="Times New Roman" w:eastAsia="Times New Roman" w:hAnsi="Times New Roman" w:cs="Times New Roman"/>
                <w:sz w:val="24"/>
                <w:szCs w:val="24"/>
                <w:lang w:eastAsia="uk-UA"/>
              </w:rPr>
              <w:t>внутрішньобудинкових</w:t>
            </w:r>
            <w:proofErr w:type="spellEnd"/>
            <w:r w:rsidRPr="00802036">
              <w:rPr>
                <w:rFonts w:ascii="Times New Roman" w:eastAsia="Times New Roman" w:hAnsi="Times New Roman" w:cs="Times New Roman"/>
                <w:sz w:val="24"/>
                <w:szCs w:val="24"/>
                <w:lang w:eastAsia="uk-UA"/>
              </w:rPr>
              <w:t xml:space="preserve"> систем газопостачання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стимулювання заходів щодо підвищення ефективності </w:t>
            </w:r>
            <w:proofErr w:type="spellStart"/>
            <w:r w:rsidRPr="00802036">
              <w:rPr>
                <w:rFonts w:ascii="Times New Roman" w:eastAsia="Times New Roman" w:hAnsi="Times New Roman" w:cs="Times New Roman"/>
                <w:sz w:val="24"/>
                <w:szCs w:val="24"/>
                <w:lang w:eastAsia="uk-UA"/>
              </w:rPr>
              <w:t>внутрішньобудинкових</w:t>
            </w:r>
            <w:proofErr w:type="spellEnd"/>
            <w:r w:rsidRPr="00802036">
              <w:rPr>
                <w:rFonts w:ascii="Times New Roman" w:eastAsia="Times New Roman" w:hAnsi="Times New Roman" w:cs="Times New Roman"/>
                <w:sz w:val="24"/>
                <w:szCs w:val="24"/>
                <w:lang w:eastAsia="uk-UA"/>
              </w:rPr>
              <w:t xml:space="preserve"> газорозподільних систем</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алгоритму заходів щодо розв’язання проблем аварійності та втрат природного газу в газорозподільних системах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114. Запровадження стимулів до встановлення 100 відсотків лічильників для всіх абонентів; оновлення застарілих лічильників; встановлення систем дистанційного обліку та автоматизації балансування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2020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відповідні нормативно-правові акти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стимулювання кінцевого споживача до економії, точний облік споживання природного газу. Запровадження  100-відсоткового обліку природного газу, оновлення та модернізація застарілих приладів обліку, використання новітніх систем збору, обробки та передачі даних обліку у найбільш оптимальний та ефективний спосіб із забезпеченням під час їх закупівлі відповідно </w:t>
            </w:r>
            <w:r w:rsidRPr="00802036">
              <w:rPr>
                <w:rFonts w:ascii="Times New Roman" w:eastAsia="Times New Roman" w:hAnsi="Times New Roman" w:cs="Times New Roman"/>
                <w:sz w:val="24"/>
                <w:szCs w:val="24"/>
                <w:lang w:eastAsia="uk-UA"/>
              </w:rPr>
              <w:lastRenderedPageBreak/>
              <w:t>до </w:t>
            </w:r>
            <w:hyperlink r:id="rId49" w:tgtFrame="_blank" w:history="1">
              <w:r w:rsidRPr="00802036">
                <w:rPr>
                  <w:rFonts w:ascii="Times New Roman" w:eastAsia="Times New Roman" w:hAnsi="Times New Roman" w:cs="Times New Roman"/>
                  <w:color w:val="0000FF"/>
                  <w:sz w:val="24"/>
                  <w:szCs w:val="24"/>
                  <w:u w:val="single"/>
                  <w:lang w:eastAsia="uk-UA"/>
                </w:rPr>
                <w:t>Закону України</w:t>
              </w:r>
            </w:hyperlink>
            <w:r w:rsidRPr="00802036">
              <w:rPr>
                <w:rFonts w:ascii="Times New Roman" w:eastAsia="Times New Roman" w:hAnsi="Times New Roman" w:cs="Times New Roman"/>
                <w:sz w:val="24"/>
                <w:szCs w:val="24"/>
                <w:lang w:eastAsia="uk-UA"/>
              </w:rPr>
              <w:t xml:space="preserve"> “Про публічні закупівлі” принципів прозорості, </w:t>
            </w:r>
            <w:proofErr w:type="spellStart"/>
            <w:r w:rsidRPr="00802036">
              <w:rPr>
                <w:rFonts w:ascii="Times New Roman" w:eastAsia="Times New Roman" w:hAnsi="Times New Roman" w:cs="Times New Roman"/>
                <w:sz w:val="24"/>
                <w:szCs w:val="24"/>
                <w:lang w:eastAsia="uk-UA"/>
              </w:rPr>
              <w:t>недискримінаційності</w:t>
            </w:r>
            <w:proofErr w:type="spellEnd"/>
            <w:r w:rsidRPr="00802036">
              <w:rPr>
                <w:rFonts w:ascii="Times New Roman" w:eastAsia="Times New Roman" w:hAnsi="Times New Roman" w:cs="Times New Roman"/>
                <w:sz w:val="24"/>
                <w:szCs w:val="24"/>
                <w:lang w:eastAsia="uk-UA"/>
              </w:rPr>
              <w:t xml:space="preserve"> та відкритої ринкової конкуренції</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Транспортування і зберігання природного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115. Посилення співпраці з операторами суміжних газотранспортних систем країн Європи щодо покращення взаємодії між оператором газотранспортної системи України та операторами газотранспортної системи </w:t>
            </w:r>
            <w:proofErr w:type="spellStart"/>
            <w:r w:rsidRPr="00802036">
              <w:rPr>
                <w:rFonts w:ascii="Times New Roman" w:eastAsia="Times New Roman" w:hAnsi="Times New Roman" w:cs="Times New Roman"/>
                <w:sz w:val="24"/>
                <w:szCs w:val="24"/>
                <w:lang w:eastAsia="uk-UA"/>
              </w:rPr>
              <w:t>сусідних</w:t>
            </w:r>
            <w:proofErr w:type="spellEnd"/>
            <w:r w:rsidRPr="00802036">
              <w:rPr>
                <w:rFonts w:ascii="Times New Roman" w:eastAsia="Times New Roman" w:hAnsi="Times New Roman" w:cs="Times New Roman"/>
                <w:sz w:val="24"/>
                <w:szCs w:val="24"/>
                <w:lang w:eastAsia="uk-UA"/>
              </w:rPr>
              <w:t xml:space="preserve"> європейських країн</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оператор газотранспортної системи України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МЗС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підписано між операторами газотранспортної системи України та суміжних систем, зокрема Польщі, Словаччини та Румунії, відповідних Угод про взаємодію за всіма точками транскордонних з’єднань</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реалізовано в рамках актуального Десятирічного плану розвитку ENTSO-G проект забезпечення гарантованої потужності в напрямку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надійності транзиту і постачання природного газу з країн Європи до/територією України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достатніх гарантованих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на точках входу/виходу газотранспортної системи України для покриття потреб України, забезпечення енергетичної безпеки постачань та ефективності використання наявних </w:t>
            </w:r>
            <w:proofErr w:type="spellStart"/>
            <w:r w:rsidRPr="00802036">
              <w:rPr>
                <w:rFonts w:ascii="Times New Roman" w:eastAsia="Times New Roman" w:hAnsi="Times New Roman" w:cs="Times New Roman"/>
                <w:sz w:val="24"/>
                <w:szCs w:val="24"/>
                <w:lang w:eastAsia="uk-UA"/>
              </w:rPr>
              <w:t>потужностей</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116. Приведення енергетичного законодавства України у відповідність з вимогами мережевих кодексів ЄС, розроблених ENTSO-G, застосування </w:t>
            </w:r>
            <w:r w:rsidRPr="00802036">
              <w:rPr>
                <w:rFonts w:ascii="Times New Roman" w:eastAsia="Times New Roman" w:hAnsi="Times New Roman" w:cs="Times New Roman"/>
                <w:sz w:val="24"/>
                <w:szCs w:val="24"/>
                <w:lang w:eastAsia="uk-UA"/>
              </w:rPr>
              <w:lastRenderedPageBreak/>
              <w:t xml:space="preserve">практики </w:t>
            </w:r>
            <w:proofErr w:type="spellStart"/>
            <w:r w:rsidRPr="00802036">
              <w:rPr>
                <w:rFonts w:ascii="Times New Roman" w:eastAsia="Times New Roman" w:hAnsi="Times New Roman" w:cs="Times New Roman"/>
                <w:sz w:val="24"/>
                <w:szCs w:val="24"/>
                <w:lang w:eastAsia="uk-UA"/>
              </w:rPr>
              <w:t>тарифоутворення</w:t>
            </w:r>
            <w:proofErr w:type="spellEnd"/>
            <w:r w:rsidRPr="00802036">
              <w:rPr>
                <w:rFonts w:ascii="Times New Roman" w:eastAsia="Times New Roman" w:hAnsi="Times New Roman" w:cs="Times New Roman"/>
                <w:sz w:val="24"/>
                <w:szCs w:val="24"/>
                <w:lang w:eastAsia="uk-UA"/>
              </w:rPr>
              <w:t xml:space="preserve"> ЄС у наданні послуг з транспортування та зберігання (закачування/ відбору) природного газу, зокрема встановлення тарифів для точок входу/ виходу з газотранспортної системи; запровадження оплати вартості послуг транспортування, розподілу, зберігання (закачування, відбору) природного газу на основі потужності з диференціацією тарифу за типом точки входу у газотранспортну систему (</w:t>
            </w:r>
            <w:proofErr w:type="spellStart"/>
            <w:r w:rsidRPr="00802036">
              <w:rPr>
                <w:rFonts w:ascii="Times New Roman" w:eastAsia="Times New Roman" w:hAnsi="Times New Roman" w:cs="Times New Roman"/>
                <w:sz w:val="24"/>
                <w:szCs w:val="24"/>
                <w:lang w:eastAsia="uk-UA"/>
              </w:rPr>
              <w:t>інтерконектор</w:t>
            </w:r>
            <w:proofErr w:type="spellEnd"/>
            <w:r w:rsidRPr="00802036">
              <w:rPr>
                <w:rFonts w:ascii="Times New Roman" w:eastAsia="Times New Roman" w:hAnsi="Times New Roman" w:cs="Times New Roman"/>
                <w:sz w:val="24"/>
                <w:szCs w:val="24"/>
                <w:lang w:eastAsia="uk-UA"/>
              </w:rPr>
              <w:t xml:space="preserve"> /видобуток /підземне сховище газу)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оператор газотранспортної системи України (за згодою) </w:t>
            </w:r>
            <w:r w:rsidRPr="00802036">
              <w:rPr>
                <w:rFonts w:ascii="Times New Roman" w:eastAsia="Times New Roman" w:hAnsi="Times New Roman" w:cs="Times New Roman"/>
                <w:sz w:val="24"/>
                <w:szCs w:val="24"/>
                <w:lang w:eastAsia="uk-UA"/>
              </w:rPr>
              <w:br/>
              <w:t xml:space="preserve">оператор підземних газових сховищ </w:t>
            </w:r>
            <w:r w:rsidRPr="00802036">
              <w:rPr>
                <w:rFonts w:ascii="Times New Roman" w:eastAsia="Times New Roman" w:hAnsi="Times New Roman" w:cs="Times New Roman"/>
                <w:sz w:val="24"/>
                <w:szCs w:val="24"/>
                <w:lang w:eastAsia="uk-UA"/>
              </w:rPr>
              <w:lastRenderedPageBreak/>
              <w:t>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НКРЕКП</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функціонування ринку природного газу відповідно до вимог Третього </w:t>
            </w:r>
            <w:proofErr w:type="spellStart"/>
            <w:r w:rsidRPr="00802036">
              <w:rPr>
                <w:rFonts w:ascii="Times New Roman" w:eastAsia="Times New Roman" w:hAnsi="Times New Roman" w:cs="Times New Roman"/>
                <w:sz w:val="24"/>
                <w:szCs w:val="24"/>
                <w:lang w:eastAsia="uk-UA"/>
              </w:rPr>
              <w:t>енергопакета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 xml:space="preserve">забезпечення надійного та стабільного надходження грошових коштів </w:t>
            </w:r>
            <w:r w:rsidRPr="00802036">
              <w:rPr>
                <w:rFonts w:ascii="Times New Roman" w:eastAsia="Times New Roman" w:hAnsi="Times New Roman" w:cs="Times New Roman"/>
                <w:sz w:val="24"/>
                <w:szCs w:val="24"/>
                <w:lang w:eastAsia="uk-UA"/>
              </w:rPr>
              <w:lastRenderedPageBreak/>
              <w:t>оператору газотранспортної системи </w:t>
            </w:r>
            <w:r w:rsidRPr="00802036">
              <w:rPr>
                <w:rFonts w:ascii="Times New Roman" w:eastAsia="Times New Roman" w:hAnsi="Times New Roman" w:cs="Times New Roman"/>
                <w:sz w:val="24"/>
                <w:szCs w:val="24"/>
                <w:lang w:eastAsia="uk-UA"/>
              </w:rPr>
              <w:br/>
              <w:t>за надані послуги з транспортування та зберігання природного газу </w:t>
            </w:r>
            <w:r w:rsidRPr="00802036">
              <w:rPr>
                <w:rFonts w:ascii="Times New Roman" w:eastAsia="Times New Roman" w:hAnsi="Times New Roman" w:cs="Times New Roman"/>
                <w:sz w:val="24"/>
                <w:szCs w:val="24"/>
                <w:lang w:eastAsia="uk-UA"/>
              </w:rPr>
              <w:br/>
              <w:t xml:space="preserve">запобігання  негативному впливу  </w:t>
            </w:r>
            <w:proofErr w:type="spellStart"/>
            <w:r w:rsidRPr="00802036">
              <w:rPr>
                <w:rFonts w:ascii="Times New Roman" w:eastAsia="Times New Roman" w:hAnsi="Times New Roman" w:cs="Times New Roman"/>
                <w:sz w:val="24"/>
                <w:szCs w:val="24"/>
                <w:lang w:eastAsia="uk-UA"/>
              </w:rPr>
              <w:t>тарифоутворення</w:t>
            </w:r>
            <w:proofErr w:type="spellEnd"/>
            <w:r w:rsidRPr="00802036">
              <w:rPr>
                <w:rFonts w:ascii="Times New Roman" w:eastAsia="Times New Roman" w:hAnsi="Times New Roman" w:cs="Times New Roman"/>
                <w:sz w:val="24"/>
                <w:szCs w:val="24"/>
                <w:lang w:eastAsia="uk-UA"/>
              </w:rPr>
              <w:t xml:space="preserve"> за  моделлю вхід-вихід у  контексті реалізації  </w:t>
            </w:r>
            <w:hyperlink r:id="rId50" w:anchor="n84" w:tgtFrame="_blank" w:history="1">
              <w:r w:rsidRPr="00802036">
                <w:rPr>
                  <w:rFonts w:ascii="Times New Roman" w:eastAsia="Times New Roman" w:hAnsi="Times New Roman" w:cs="Times New Roman"/>
                  <w:color w:val="0000FF"/>
                  <w:sz w:val="24"/>
                  <w:szCs w:val="24"/>
                  <w:u w:val="single"/>
                  <w:lang w:eastAsia="uk-UA"/>
                </w:rPr>
                <w:t>Концепції розвитку  газовидобувної галузі  України до 2020 року</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117. Впровадження послуги з транспортування природного газу “потужності з обмеженням” (для коротких відстаней </w:t>
            </w:r>
            <w:proofErr w:type="spellStart"/>
            <w:r w:rsidRPr="00802036">
              <w:rPr>
                <w:rFonts w:ascii="Times New Roman" w:eastAsia="Times New Roman" w:hAnsi="Times New Roman" w:cs="Times New Roman"/>
                <w:sz w:val="24"/>
                <w:szCs w:val="24"/>
                <w:lang w:eastAsia="uk-UA"/>
              </w:rPr>
              <w:t>short-haul</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services</w:t>
            </w:r>
            <w:proofErr w:type="spellEnd"/>
            <w:r w:rsidRPr="00802036">
              <w:rPr>
                <w:rFonts w:ascii="Times New Roman" w:eastAsia="Times New Roman" w:hAnsi="Times New Roman" w:cs="Times New Roman"/>
                <w:sz w:val="24"/>
                <w:szCs w:val="24"/>
                <w:lang w:eastAsia="uk-UA"/>
              </w:rPr>
              <w:t>)</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оператор газотранспортної системи України (за згодою)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встановлено НКРЕКП тарифи на відповідні послуги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оператором газотранспортної системи України укладено договори транспортування природного газу на короткі відстані (з однієї країни ЄС до іншої або до підземних сховищах газу) з </w:t>
            </w:r>
            <w:r w:rsidRPr="00802036">
              <w:rPr>
                <w:rFonts w:ascii="Times New Roman" w:eastAsia="Times New Roman" w:hAnsi="Times New Roman" w:cs="Times New Roman"/>
                <w:sz w:val="24"/>
                <w:szCs w:val="24"/>
                <w:lang w:eastAsia="uk-UA"/>
              </w:rPr>
              <w:lastRenderedPageBreak/>
              <w:t>європейськими енергетичними компаніями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зростання обсягів транспортування природного газу між країнами ЄС територією України, а також збільшення попиту на транспортні послуги до системи підземних сховищ газу, що призведе до зростання попиту на послуги зберігання з боку </w:t>
            </w:r>
            <w:r w:rsidRPr="00802036">
              <w:rPr>
                <w:rFonts w:ascii="Times New Roman" w:eastAsia="Times New Roman" w:hAnsi="Times New Roman" w:cs="Times New Roman"/>
                <w:sz w:val="24"/>
                <w:szCs w:val="24"/>
                <w:lang w:eastAsia="uk-UA"/>
              </w:rPr>
              <w:lastRenderedPageBreak/>
              <w:t>європейських енергетичних компаній</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118. Запуск у стаціонарному режимі інформаційної платформи оператора газотранспортної системи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оператор газотранспортної системи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запущено функції автоматизованого прийняття та обробки номінацій, алокацій, забезпечення обробки електронних торгових сповіщень</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прозорості роботи оператора газотранспортної системи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розвитку ринку природного газу</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Нафтовий сектор</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Споживання нафти і нафтопродуктів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119. Розроблення та подання Кабінетові Міністрів України проекту рішення про внесення змін до </w:t>
            </w:r>
            <w:hyperlink r:id="rId51" w:anchor="n15" w:tgtFrame="_blank" w:history="1">
              <w:r w:rsidRPr="00802036">
                <w:rPr>
                  <w:rFonts w:ascii="Times New Roman" w:eastAsia="Times New Roman" w:hAnsi="Times New Roman" w:cs="Times New Roman"/>
                  <w:color w:val="0000FF"/>
                  <w:sz w:val="24"/>
                  <w:szCs w:val="24"/>
                  <w:u w:val="single"/>
                  <w:lang w:eastAsia="uk-UA"/>
                </w:rPr>
                <w:t>Технічного регламенту щодо вимог до автомобільних бензинів, дизельного, суднових та котельних палив</w:t>
              </w:r>
            </w:hyperlink>
            <w:r w:rsidRPr="00802036">
              <w:rPr>
                <w:rFonts w:ascii="Times New Roman" w:eastAsia="Times New Roman" w:hAnsi="Times New Roman" w:cs="Times New Roman"/>
                <w:sz w:val="24"/>
                <w:szCs w:val="24"/>
                <w:lang w:eastAsia="uk-UA"/>
              </w:rPr>
              <w:t>, а також проекту Технічного регламенту щодо вимог до газу нафтового скрапленого з метою приведення вимог до якості та безпечності вуглеводневого пального у відповідність з європейськими стандартами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визначено орган ринкового нагляду (контролю) на ринку нафтопродуктів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введено в дію зміни до Технічного регламенту щодо вимог до автомобільних бензинів, дизельного, суднових та котельних палив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введено в дію Технічний регламент щодо вимог до газу нафтового скрапленого</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введено в дію національні стандарти, необхідні для повної гармонізації вимог до якості і </w:t>
            </w:r>
            <w:r w:rsidRPr="00802036">
              <w:rPr>
                <w:rFonts w:ascii="Times New Roman" w:eastAsia="Times New Roman" w:hAnsi="Times New Roman" w:cs="Times New Roman"/>
                <w:sz w:val="24"/>
                <w:szCs w:val="24"/>
                <w:lang w:eastAsia="uk-UA"/>
              </w:rPr>
              <w:lastRenderedPageBreak/>
              <w:t>безпечності вуглеводневого палива в Україні та ЄС</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удосконалення державної системи контролю якості нафтопродуктів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гармонізація вимог до якості та безпечності вуглеводневого пального з європейськими нормами стандартами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120. Запровадження системи моніторингу якості палива та проведення перевірок учасників ринку щодо дотримання установлених вимог якості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Держекоінспекція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національні стандарти (зокрема, ДСТУ EN 14274, ДСТУ EN 14275)</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розміщено на офіційному веб-сайті </w:t>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xml:space="preserve"> звіт компетентного органу про впровадження системи моніторингу якості та безпечності нафтопродуктів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впровадження системи ринкового нагляду за якістю моторного палива</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Видобуток нафти і газового конденсату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121. Розроблення та подання Кабінетові Міністрів України проекту плану заходів із забезпечення реалізації у повному обсязі повноважень суб’єктів управління щодо деяких об’єктів управління державної власності у нафтогазовому комплексі, вплив на які з боку держави є обмеженим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ПАТ “НАК “Нафтогаз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системних заходів з повернення / поновлення у повному обсязі повноважень суб’єктів управління щодо деяких об’єктів управління державної власності у нафтогазовому комплексі</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Переробка нафти, газу і газового конденсату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122. Завершення інвентаризації майна Одеського нафтопереробного заводу, визначення та запровадження найбільш прийнятної форми управління таким об’єктом, пошук та визначення на конкурсних засадах нового ефективного власника / партнера з управління ним для гарантованого забезпечення реконструкції /технічного переоснащення виробничих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заводу із запровадженням сучасних технологій глибокої переробки та якнайшвидшого відновлення виробництва якісних нафтопродуктів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завершено інвентаризацію майна нафтопереробного заводу</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рішення про форму управління об’єктом</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прозорий конкурсний відбір власника/ партнера з управління</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укладено договір з власником / партнером з чітко визначеним обсягом інвестиційних зобов’язань, строками, відповідальністю та гарантіями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залучення нового ефективного власника/ партнера з управління Одеським нафтопереробним заводом для забезпечення його реконструкції/ технічного переоснащення та якнайшвидшого відновлення роботи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123. Дослідження доцільності та можливості залучення інвестицій для будівництва нових сучасних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газонафтопереробки</w:t>
            </w:r>
            <w:proofErr w:type="spellEnd"/>
            <w:r w:rsidRPr="00802036">
              <w:rPr>
                <w:rFonts w:ascii="Times New Roman" w:eastAsia="Times New Roman" w:hAnsi="Times New Roman" w:cs="Times New Roman"/>
                <w:sz w:val="24"/>
                <w:szCs w:val="24"/>
                <w:lang w:eastAsia="uk-UA"/>
              </w:rPr>
              <w:t xml:space="preserve"> на території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підготовлено звіт за результатами дослідження про потреби в нових сучасних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газонафтопереробки</w:t>
            </w:r>
            <w:proofErr w:type="spellEnd"/>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визначення потреби України в нових сучасних </w:t>
            </w:r>
            <w:proofErr w:type="spellStart"/>
            <w:r w:rsidRPr="00802036">
              <w:rPr>
                <w:rFonts w:ascii="Times New Roman" w:eastAsia="Times New Roman" w:hAnsi="Times New Roman" w:cs="Times New Roman"/>
                <w:sz w:val="24"/>
                <w:szCs w:val="24"/>
                <w:lang w:eastAsia="uk-UA"/>
              </w:rPr>
              <w:t>потужностях</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газонафтопереробки</w:t>
            </w:r>
            <w:proofErr w:type="spellEnd"/>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124. Запровадження системних </w:t>
            </w:r>
            <w:r w:rsidRPr="00802036">
              <w:rPr>
                <w:rFonts w:ascii="Times New Roman" w:eastAsia="Times New Roman" w:hAnsi="Times New Roman" w:cs="Times New Roman"/>
                <w:sz w:val="24"/>
                <w:szCs w:val="24"/>
                <w:lang w:eastAsia="uk-UA"/>
              </w:rPr>
              <w:lastRenderedPageBreak/>
              <w:t xml:space="preserve">заходів, зокрема розроблення та забезпечення прийняття нормативно-правових актів, спрямованих на стимулювання розбудови в Україні нових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газонафтопереробки</w:t>
            </w:r>
            <w:proofErr w:type="spellEnd"/>
            <w:r w:rsidRPr="00802036">
              <w:rPr>
                <w:rFonts w:ascii="Times New Roman" w:eastAsia="Times New Roman" w:hAnsi="Times New Roman" w:cs="Times New Roman"/>
                <w:sz w:val="24"/>
                <w:szCs w:val="24"/>
                <w:lang w:eastAsia="uk-UA"/>
              </w:rPr>
              <w:t>, нарощення обсягів вітчизняного виробництва скрапленого вуглеводневого газу та у разі визнання за доцільне формування запасів скрапленого вуглеводневого газу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w:t>
            </w:r>
            <w:r w:rsidRPr="00802036">
              <w:rPr>
                <w:rFonts w:ascii="Times New Roman" w:eastAsia="Times New Roman" w:hAnsi="Times New Roman" w:cs="Times New Roman"/>
                <w:sz w:val="24"/>
                <w:szCs w:val="24"/>
                <w:lang w:eastAsia="uk-UA"/>
              </w:rPr>
              <w:lastRenderedPageBreak/>
              <w:t>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нарощено вітчизняні потужності </w:t>
            </w:r>
            <w:proofErr w:type="spellStart"/>
            <w:r w:rsidRPr="00802036">
              <w:rPr>
                <w:rFonts w:ascii="Times New Roman" w:eastAsia="Times New Roman" w:hAnsi="Times New Roman" w:cs="Times New Roman"/>
                <w:sz w:val="24"/>
                <w:szCs w:val="24"/>
                <w:lang w:eastAsia="uk-UA"/>
              </w:rPr>
              <w:lastRenderedPageBreak/>
              <w:t>газонафтопереробки</w:t>
            </w:r>
            <w:proofErr w:type="spellEnd"/>
            <w:r w:rsidRPr="00802036">
              <w:rPr>
                <w:rFonts w:ascii="Times New Roman" w:eastAsia="Times New Roman" w:hAnsi="Times New Roman" w:cs="Times New Roman"/>
                <w:sz w:val="24"/>
                <w:szCs w:val="24"/>
                <w:lang w:eastAsia="uk-UA"/>
              </w:rPr>
              <w:t xml:space="preserve"> та збільшено обсяги виробництва скрапленого вуглеводневого газу з пріоритетом його постачання на внутрішні ринки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зниження залежності від імпорту </w:t>
            </w:r>
            <w:r w:rsidRPr="00802036">
              <w:rPr>
                <w:rFonts w:ascii="Times New Roman" w:eastAsia="Times New Roman" w:hAnsi="Times New Roman" w:cs="Times New Roman"/>
                <w:sz w:val="24"/>
                <w:szCs w:val="24"/>
                <w:lang w:eastAsia="uk-UA"/>
              </w:rPr>
              <w:lastRenderedPageBreak/>
              <w:t>скрапленого вуглеводневого газу та зміна структури забезпечення цим ресурсом вітчизняних споживачів</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Транспортування нафти і диверсифікація постачань</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125. Забезпечення на рівні та у форматі міжурядового діалогу з питань торгово-економічного співробітництва залучення нових обсягів нафтової сировини для транспортування нафти на вітчизняні нафтопереробні заводи, а також транзитом через Україну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МЗС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“Укргазвидобування” (за згодою) </w:t>
            </w:r>
            <w:r w:rsidRPr="00802036">
              <w:rPr>
                <w:rFonts w:ascii="Times New Roman" w:eastAsia="Times New Roman" w:hAnsi="Times New Roman" w:cs="Times New Roman"/>
                <w:sz w:val="24"/>
                <w:szCs w:val="24"/>
                <w:lang w:eastAsia="uk-UA"/>
              </w:rPr>
              <w:br/>
              <w:t>ПАТ “</w:t>
            </w:r>
            <w:proofErr w:type="spellStart"/>
            <w:r w:rsidRPr="00802036">
              <w:rPr>
                <w:rFonts w:ascii="Times New Roman" w:eastAsia="Times New Roman" w:hAnsi="Times New Roman" w:cs="Times New Roman"/>
                <w:sz w:val="24"/>
                <w:szCs w:val="24"/>
                <w:lang w:eastAsia="uk-UA"/>
              </w:rPr>
              <w:t>Укртранснафта</w:t>
            </w:r>
            <w:proofErr w:type="spellEnd"/>
            <w:r w:rsidRPr="00802036">
              <w:rPr>
                <w:rFonts w:ascii="Times New Roman" w:eastAsia="Times New Roman" w:hAnsi="Times New Roman" w:cs="Times New Roman"/>
                <w:sz w:val="24"/>
                <w:szCs w:val="24"/>
                <w:lang w:eastAsia="uk-UA"/>
              </w:rPr>
              <w:t>” (за згодою) </w:t>
            </w:r>
            <w:r w:rsidRPr="00802036">
              <w:rPr>
                <w:rFonts w:ascii="Times New Roman" w:eastAsia="Times New Roman" w:hAnsi="Times New Roman" w:cs="Times New Roman"/>
                <w:sz w:val="24"/>
                <w:szCs w:val="24"/>
                <w:lang w:eastAsia="uk-UA"/>
              </w:rPr>
              <w:br/>
              <w:t>ПАТ “Укртатнафта”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консультації з потенційними партнерами щодо можливих поставок сировини на вітчизняні нафтопереробні заводи/газопереробні заводи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досягнення домовленостей щодо поставок нафтової сировини на територію України (у тому числі на умовах транзиту)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126. Розроблення та подання Кабінетові Міністрів України </w:t>
            </w:r>
            <w:r w:rsidRPr="00802036">
              <w:rPr>
                <w:rFonts w:ascii="Times New Roman" w:eastAsia="Times New Roman" w:hAnsi="Times New Roman" w:cs="Times New Roman"/>
                <w:sz w:val="24"/>
                <w:szCs w:val="24"/>
                <w:lang w:eastAsia="uk-UA"/>
              </w:rPr>
              <w:lastRenderedPageBreak/>
              <w:t>проекту рішення про внесення змін до Концепції державної політики у сфері постачання та транзиту сирої нафти з метою забезпечення створення умов технічного переоснащення та підвищення надійності нафтотранспортної системи України, ефективного залучення інвестицій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sz w:val="24"/>
                <w:szCs w:val="24"/>
                <w:lang w:eastAsia="uk-UA"/>
              </w:rPr>
              <w:lastRenderedPageBreak/>
              <w:t>Мінфін </w:t>
            </w:r>
            <w:r w:rsidRPr="00802036">
              <w:rPr>
                <w:rFonts w:ascii="Times New Roman" w:eastAsia="Times New Roman" w:hAnsi="Times New Roman" w:cs="Times New Roman"/>
                <w:sz w:val="24"/>
                <w:szCs w:val="24"/>
                <w:lang w:eastAsia="uk-UA"/>
              </w:rPr>
              <w:br/>
              <w:t>МЗС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w:t>
            </w:r>
            <w:proofErr w:type="spellStart"/>
            <w:r w:rsidRPr="00802036">
              <w:rPr>
                <w:rFonts w:ascii="Times New Roman" w:eastAsia="Times New Roman" w:hAnsi="Times New Roman" w:cs="Times New Roman"/>
                <w:sz w:val="24"/>
                <w:szCs w:val="24"/>
                <w:lang w:eastAsia="uk-UA"/>
              </w:rPr>
              <w:t>Укртранснафта</w:t>
            </w:r>
            <w:proofErr w:type="spellEnd"/>
            <w:r w:rsidRPr="00802036">
              <w:rPr>
                <w:rFonts w:ascii="Times New Roman" w:eastAsia="Times New Roman" w:hAnsi="Times New Roman" w:cs="Times New Roman"/>
                <w:sz w:val="24"/>
                <w:szCs w:val="24"/>
                <w:lang w:eastAsia="uk-UA"/>
              </w:rPr>
              <w:t>”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2018 рік</w:t>
            </w:r>
          </w:p>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прийнято рішення</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забезпечено створення на </w:t>
            </w:r>
            <w:r w:rsidRPr="00802036">
              <w:rPr>
                <w:rFonts w:ascii="Times New Roman" w:eastAsia="Times New Roman" w:hAnsi="Times New Roman" w:cs="Times New Roman"/>
                <w:sz w:val="24"/>
                <w:szCs w:val="24"/>
                <w:lang w:eastAsia="uk-UA"/>
              </w:rPr>
              <w:lastRenderedPageBreak/>
              <w:t>законодавчому рівні умов для здійснення та захисту інвестицій</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впроваджено сучасні технології транспортування різних сортів нафти та </w:t>
            </w:r>
            <w:proofErr w:type="spellStart"/>
            <w:r w:rsidRPr="00802036">
              <w:rPr>
                <w:rFonts w:ascii="Times New Roman" w:eastAsia="Times New Roman" w:hAnsi="Times New Roman" w:cs="Times New Roman"/>
                <w:sz w:val="24"/>
                <w:szCs w:val="24"/>
                <w:lang w:eastAsia="uk-UA"/>
              </w:rPr>
              <w:t>блендингу</w:t>
            </w:r>
            <w:proofErr w:type="spellEnd"/>
            <w:r w:rsidRPr="00802036">
              <w:rPr>
                <w:rFonts w:ascii="Times New Roman" w:eastAsia="Times New Roman" w:hAnsi="Times New Roman" w:cs="Times New Roman"/>
                <w:sz w:val="24"/>
                <w:szCs w:val="24"/>
                <w:lang w:eastAsia="uk-UA"/>
              </w:rPr>
              <w:t xml:space="preserve"> нафти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підтримання нафтотранспортної системи в належному </w:t>
            </w:r>
            <w:r w:rsidRPr="00802036">
              <w:rPr>
                <w:rFonts w:ascii="Times New Roman" w:eastAsia="Times New Roman" w:hAnsi="Times New Roman" w:cs="Times New Roman"/>
                <w:sz w:val="24"/>
                <w:szCs w:val="24"/>
                <w:lang w:eastAsia="uk-UA"/>
              </w:rPr>
              <w:lastRenderedPageBreak/>
              <w:t>технічному стані шляхом передбаченого нормативними документами обслуговування обладнання, систем і споруд, їх реконструкції та технічного переоснащення</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Ринок нафтопродуктів, скрапленого та </w:t>
            </w:r>
            <w:proofErr w:type="spellStart"/>
            <w:r w:rsidRPr="00802036">
              <w:rPr>
                <w:rFonts w:ascii="Times New Roman" w:eastAsia="Times New Roman" w:hAnsi="Times New Roman" w:cs="Times New Roman"/>
                <w:sz w:val="24"/>
                <w:szCs w:val="24"/>
                <w:lang w:eastAsia="uk-UA"/>
              </w:rPr>
              <w:t>компримованого</w:t>
            </w:r>
            <w:proofErr w:type="spellEnd"/>
            <w:r w:rsidRPr="00802036">
              <w:rPr>
                <w:rFonts w:ascii="Times New Roman" w:eastAsia="Times New Roman" w:hAnsi="Times New Roman" w:cs="Times New Roman"/>
                <w:sz w:val="24"/>
                <w:szCs w:val="24"/>
                <w:lang w:eastAsia="uk-UA"/>
              </w:rPr>
              <w:t xml:space="preserve"> газу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127. Розроблення та подання Кабінетові Міністрів України проекту Концепції розвитку газо- та нафтопереробної промисловості, ринку нафтопродуктів та газових палив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МЗС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“Укргазвидобування” (за згодою) </w:t>
            </w:r>
            <w:r w:rsidRPr="00802036">
              <w:rPr>
                <w:rFonts w:ascii="Times New Roman" w:eastAsia="Times New Roman" w:hAnsi="Times New Roman" w:cs="Times New Roman"/>
                <w:sz w:val="24"/>
                <w:szCs w:val="24"/>
                <w:lang w:eastAsia="uk-UA"/>
              </w:rPr>
              <w:br/>
              <w:t>ПАТ “</w:t>
            </w:r>
            <w:proofErr w:type="spellStart"/>
            <w:r w:rsidRPr="00802036">
              <w:rPr>
                <w:rFonts w:ascii="Times New Roman" w:eastAsia="Times New Roman" w:hAnsi="Times New Roman" w:cs="Times New Roman"/>
                <w:sz w:val="24"/>
                <w:szCs w:val="24"/>
                <w:lang w:eastAsia="uk-UA"/>
              </w:rPr>
              <w:t>Укртранснафта</w:t>
            </w:r>
            <w:proofErr w:type="spellEnd"/>
            <w:r w:rsidRPr="00802036">
              <w:rPr>
                <w:rFonts w:ascii="Times New Roman" w:eastAsia="Times New Roman" w:hAnsi="Times New Roman" w:cs="Times New Roman"/>
                <w:sz w:val="24"/>
                <w:szCs w:val="24"/>
                <w:lang w:eastAsia="uk-UA"/>
              </w:rPr>
              <w:t>” (за згодою) </w:t>
            </w:r>
            <w:r w:rsidRPr="00802036">
              <w:rPr>
                <w:rFonts w:ascii="Times New Roman" w:eastAsia="Times New Roman" w:hAnsi="Times New Roman" w:cs="Times New Roman"/>
                <w:sz w:val="24"/>
                <w:szCs w:val="24"/>
                <w:lang w:eastAsia="uk-UA"/>
              </w:rPr>
              <w:br/>
              <w:t>ПАТ “Укртатнафта”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нормативно-правовий акт про схвалення Концепції</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наявність комплексного урядового бачення мети, цілей, пріоритетів, заходів та обсягів інвестицій, необхідних для забезпечення:</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розвитку вітчизняного ринку нафтопродуктів і газових палив;</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збільшення обсягів постачання і транзиту газових палив територією України;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збільшення частки газового пального в балансі споживання палив країни;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розвитку виробничих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для виробництва нафтопродуктів і газових палив;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оптимізації рівня диверсифікації постачань нафти, нафтопродуктів і газового палива, що забезпечуватиме прийнятні цінову кон’юнктуру, безпеку постачань споживачам та енергетичну безпеку України</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запасів нафтогазових ресурсів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128. Розроблення та подання Кабінетові Міністрів України проекту нормативно-правового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про затвердження моделі підтримки мінімальних запасів сирої нафти та нафтопродуктів та їх використання в разі порушення постачання нафти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Держрезерв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w:t>
            </w:r>
            <w:proofErr w:type="spellStart"/>
            <w:r w:rsidRPr="00802036">
              <w:rPr>
                <w:rFonts w:ascii="Times New Roman" w:eastAsia="Times New Roman" w:hAnsi="Times New Roman" w:cs="Times New Roman"/>
                <w:sz w:val="24"/>
                <w:szCs w:val="24"/>
                <w:lang w:eastAsia="uk-UA"/>
              </w:rPr>
              <w:t>Укртранснафта</w:t>
            </w:r>
            <w:proofErr w:type="spellEnd"/>
            <w:r w:rsidRPr="00802036">
              <w:rPr>
                <w:rFonts w:ascii="Times New Roman" w:eastAsia="Times New Roman" w:hAnsi="Times New Roman" w:cs="Times New Roman"/>
                <w:sz w:val="24"/>
                <w:szCs w:val="24"/>
                <w:lang w:eastAsia="uk-UA"/>
              </w:rPr>
              <w:t>”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імплементація Україною Директиви 2009/119/ЄС у частині виконання зобов’язань щодо накопичення до кінця 2022 року мінімальних запасів нафти та нафтопродуктів в обсязі понад 2 млн. </w:t>
            </w:r>
            <w:proofErr w:type="spellStart"/>
            <w:r w:rsidRPr="00802036">
              <w:rPr>
                <w:rFonts w:ascii="Times New Roman" w:eastAsia="Times New Roman" w:hAnsi="Times New Roman" w:cs="Times New Roman"/>
                <w:sz w:val="24"/>
                <w:szCs w:val="24"/>
                <w:lang w:eastAsia="uk-UA"/>
              </w:rPr>
              <w:t>тонн</w:t>
            </w:r>
            <w:proofErr w:type="spellEnd"/>
            <w:r w:rsidRPr="00802036">
              <w:rPr>
                <w:rFonts w:ascii="Times New Roman" w:eastAsia="Times New Roman" w:hAnsi="Times New Roman" w:cs="Times New Roman"/>
                <w:sz w:val="24"/>
                <w:szCs w:val="24"/>
                <w:lang w:eastAsia="uk-UA"/>
              </w:rPr>
              <w:t xml:space="preserve"> нафтового еквівалента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129. Розроблення та подання Кабінетові Міністрів України проекту Закону України “Про мінімальні запаси нафти та нафтопродуктів” (включаючи зміни до законодавчих актів) та проектів </w:t>
            </w:r>
            <w:r w:rsidRPr="00802036">
              <w:rPr>
                <w:rFonts w:ascii="Times New Roman" w:eastAsia="Times New Roman" w:hAnsi="Times New Roman" w:cs="Times New Roman"/>
                <w:sz w:val="24"/>
                <w:szCs w:val="24"/>
                <w:lang w:eastAsia="uk-UA"/>
              </w:rPr>
              <w:lastRenderedPageBreak/>
              <w:t>інших нормативно-правових актів, необхідних для запровадження обраної моделі мінімальних запасів нафти та нафтопродуктів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 прийнято нормативно-правові акти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130. Здійснення підготовчих інженерно-технічних заходів для формування мінімальних запасів нафти і нафтопродуктів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Держрезерв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ПАТ “НАК “Нафтогаз України” (за згодою) </w:t>
            </w:r>
            <w:r w:rsidRPr="00802036">
              <w:rPr>
                <w:rFonts w:ascii="Times New Roman" w:eastAsia="Times New Roman" w:hAnsi="Times New Roman" w:cs="Times New Roman"/>
                <w:sz w:val="24"/>
                <w:szCs w:val="24"/>
                <w:lang w:eastAsia="uk-UA"/>
              </w:rPr>
              <w:br/>
              <w:t>ПАТ “</w:t>
            </w:r>
            <w:proofErr w:type="spellStart"/>
            <w:r w:rsidRPr="00802036">
              <w:rPr>
                <w:rFonts w:ascii="Times New Roman" w:eastAsia="Times New Roman" w:hAnsi="Times New Roman" w:cs="Times New Roman"/>
                <w:sz w:val="24"/>
                <w:szCs w:val="24"/>
                <w:lang w:eastAsia="uk-UA"/>
              </w:rPr>
              <w:t>Укртранснафта</w:t>
            </w:r>
            <w:proofErr w:type="spellEnd"/>
            <w:r w:rsidRPr="00802036">
              <w:rPr>
                <w:rFonts w:ascii="Times New Roman" w:eastAsia="Times New Roman" w:hAnsi="Times New Roman" w:cs="Times New Roman"/>
                <w:sz w:val="24"/>
                <w:szCs w:val="24"/>
                <w:lang w:eastAsia="uk-UA"/>
              </w:rPr>
              <w:t>”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31 грудня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проведено оцінку потреб у додаткових резервуарних </w:t>
            </w:r>
            <w:proofErr w:type="spellStart"/>
            <w:r w:rsidRPr="00802036">
              <w:rPr>
                <w:rFonts w:ascii="Times New Roman" w:eastAsia="Times New Roman" w:hAnsi="Times New Roman" w:cs="Times New Roman"/>
                <w:sz w:val="24"/>
                <w:szCs w:val="24"/>
                <w:lang w:eastAsia="uk-UA"/>
              </w:rPr>
              <w:t>ємностях</w:t>
            </w:r>
            <w:proofErr w:type="spellEnd"/>
            <w:r w:rsidRPr="00802036">
              <w:rPr>
                <w:rFonts w:ascii="Times New Roman" w:eastAsia="Times New Roman" w:hAnsi="Times New Roman" w:cs="Times New Roman"/>
                <w:sz w:val="24"/>
                <w:szCs w:val="24"/>
                <w:lang w:eastAsia="uk-UA"/>
              </w:rPr>
              <w:t xml:space="preserve"> та здійснено їх проектування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імплементація Україною Директиви 2009/119/ЄС у частині виконання зобов’язань щодо накопичення до кінця 2022 року мінімальних запасів нафти та нафтопродуктів в обсязі понад 2 млн. </w:t>
            </w:r>
            <w:proofErr w:type="spellStart"/>
            <w:r w:rsidRPr="00802036">
              <w:rPr>
                <w:rFonts w:ascii="Times New Roman" w:eastAsia="Times New Roman" w:hAnsi="Times New Roman" w:cs="Times New Roman"/>
                <w:sz w:val="24"/>
                <w:szCs w:val="24"/>
                <w:lang w:eastAsia="uk-UA"/>
              </w:rPr>
              <w:t>тонн</w:t>
            </w:r>
            <w:proofErr w:type="spellEnd"/>
            <w:r w:rsidRPr="00802036">
              <w:rPr>
                <w:rFonts w:ascii="Times New Roman" w:eastAsia="Times New Roman" w:hAnsi="Times New Roman" w:cs="Times New Roman"/>
                <w:sz w:val="24"/>
                <w:szCs w:val="24"/>
                <w:lang w:eastAsia="uk-UA"/>
              </w:rPr>
              <w:t xml:space="preserve"> нафтового еквівалента</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Вугільний сектор</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131. Оптимізація структури державних підприємств вугільної промисловості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завершено реорганізацію державних вугільних підприємств та передачу їх до державного підприємства “Національна вугільна компанія”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покращення управління підприємствами вугільного сектору, підвищення прозорості системи управління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132. Утворення наглядової ради державного підприємства “Національна вугільна компанія”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утворено наглядову раду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приведення механізму державного управління державним підприємством “Національна вугільна компанія” у відповідність </w:t>
            </w:r>
            <w:r w:rsidRPr="00802036">
              <w:rPr>
                <w:rFonts w:ascii="Times New Roman" w:eastAsia="Times New Roman" w:hAnsi="Times New Roman" w:cs="Times New Roman"/>
                <w:sz w:val="24"/>
                <w:szCs w:val="24"/>
                <w:lang w:eastAsia="uk-UA"/>
              </w:rPr>
              <w:lastRenderedPageBreak/>
              <w:t>з вимогами законодавства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133. Переоформлення документів дозвільного характеру на державне підприємство “Національна вугільна компанія”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отримано дозвільні документи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створення умов для прискореного отримання дозволів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134. Визначення переліків перспективних та неперспективних шахт, що підлягають ліквідації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передача на ліквідацію збиткових неперспективних шахт</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концентрація ресурсів для розвитку перспективних шахт</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135. Звільнення вугледобувних підприємств від непрофільних активів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ДФС</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завершено передачу об’єктів соціальної інфраструктури на баланс органів місцевого самоврядування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покращення фінансово-економічного стану вугледобувних підприємств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136. Затвердження переліку шахт, які підлягають приватизації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роздержавленя</w:t>
            </w:r>
            <w:proofErr w:type="spellEnd"/>
            <w:r w:rsidRPr="00802036">
              <w:rPr>
                <w:rFonts w:ascii="Times New Roman" w:eastAsia="Times New Roman" w:hAnsi="Times New Roman" w:cs="Times New Roman"/>
                <w:sz w:val="24"/>
                <w:szCs w:val="24"/>
                <w:lang w:eastAsia="uk-UA"/>
              </w:rPr>
              <w:t xml:space="preserve"> вугледобувних підприємств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137. Забезпечення підготовки державних шахт до приватизації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sz w:val="24"/>
                <w:szCs w:val="24"/>
                <w:lang w:eastAsia="uk-UA"/>
              </w:rPr>
              <w:lastRenderedPageBreak/>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передано Фонду державного майна пакети документів для подальшої </w:t>
            </w:r>
            <w:r w:rsidRPr="00802036">
              <w:rPr>
                <w:rFonts w:ascii="Times New Roman" w:eastAsia="Times New Roman" w:hAnsi="Times New Roman" w:cs="Times New Roman"/>
                <w:sz w:val="24"/>
                <w:szCs w:val="24"/>
                <w:lang w:eastAsia="uk-UA"/>
              </w:rPr>
              <w:lastRenderedPageBreak/>
              <w:t>приватизації державних шахт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скорочення державної підтримки вугледобувних підприємств, </w:t>
            </w:r>
            <w:r w:rsidRPr="00802036">
              <w:rPr>
                <w:rFonts w:ascii="Times New Roman" w:eastAsia="Times New Roman" w:hAnsi="Times New Roman" w:cs="Times New Roman"/>
                <w:sz w:val="24"/>
                <w:szCs w:val="24"/>
                <w:lang w:eastAsia="uk-UA"/>
              </w:rPr>
              <w:lastRenderedPageBreak/>
              <w:t>залучення інвестицій у вуглевидобуток</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138. Проведення конференцій, </w:t>
            </w:r>
            <w:proofErr w:type="spellStart"/>
            <w:r w:rsidRPr="00802036">
              <w:rPr>
                <w:rFonts w:ascii="Times New Roman" w:eastAsia="Times New Roman" w:hAnsi="Times New Roman" w:cs="Times New Roman"/>
                <w:sz w:val="24"/>
                <w:szCs w:val="24"/>
                <w:lang w:eastAsia="uk-UA"/>
              </w:rPr>
              <w:t>road-show</w:t>
            </w:r>
            <w:proofErr w:type="spellEnd"/>
            <w:r w:rsidRPr="00802036">
              <w:rPr>
                <w:rFonts w:ascii="Times New Roman" w:eastAsia="Times New Roman" w:hAnsi="Times New Roman" w:cs="Times New Roman"/>
                <w:sz w:val="24"/>
                <w:szCs w:val="24"/>
                <w:lang w:eastAsia="uk-UA"/>
              </w:rPr>
              <w:t xml:space="preserve"> з метою пошуку та залучення потенційних інвесторів для участі в приватизації вугледобувних підприємств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Фонд державного майна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відповідні заходи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приватизації та залученню інвесторів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139. Реструктуризація та ліквідація заборгованості вугледобувних підприємств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ДФС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до Верховної Ради України законопроекти щодо деяких питань заборгованості державних підприємств вугільної галузі та особливості погашення заборгованості, що утворилася на оптовому ринку електричної енергії</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оздоровлення фінансового стану підприємств вугільної галузі</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покращення інвестиційної привабливості вуглевидобувних підприємств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140. Реалізація проектів ліквідації збиткових державних шахт із забезпеченням виконання заходів із зниження соціальних та екологічних наслідків ліквідації вугільних шахт</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зменшено кількість збиткових вугледобувних підприємств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ліквідація збиткових безперспективних шахт, скорочення державної підтримки вугледобувних підприємств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141. Залучення міжнародної допомоги для пом’якшення соціальних та екологічних наслідків ліквідації вугільних шахт та соціальної реконверсії регіонів закриття шахт</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конференцію із залучення міжнародної допомоги для пом’якшення соціальних та екологічних наслідків ліквідації вугільних шахт та соціальної реконверсії регіонів закриття шахт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залучення до підготовки та виконання заходів з реструктуризації сектору ресурсів та досвіду найкращих світових та європейських практик</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отримано міжнародну допомогу для пом’якшення соціальних та екологічних наслідків ліквідації вугільних шахт та соціальної реконверсії регіонів закриття шахт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мінімізація негативних соціальних та екологічних наслідків закриття шахт</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142. Розроблення та прийняття програми соціальної реконверсії регіонів закриття вуглевидобувних підприємств з використанням найкращих європейських практик</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введення в дію програмного документа, реалізація якого спрямована на забезпечення економічної активності в регіонах закриття вуглевидобувних підприємств, прийняття громадськістю реструктуризації вугільної промисловості, недопущення зростання злочинності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143. Визначення механізму фінансування добудови шахти № 10 “Нововолинська” з метою забезпечення завершення будівництва у 2019 році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III квартал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введення в експлуатацію шахти дасть змогу збільшити обсяг вітчизняного видобутку, створити нові робочі місця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144. Забезпечення власного видобутку вугілля не менше ніж рівень покриття власних потреб у вугіллі для виробництва електричної та теплової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зменшення імпорту вугілля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розвитку власного видобування вугілля на рівні вищому, ніж власні потреби, у тому числі шляхом залучення інвестицій у вугільну галузь</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145. Застосування принципу імпортного паритету у разі виникнення дефіциту вугілля власного видобутку до моменту повного запровадження нового ринку електричної енергії</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 початку дії нового ринку електричної енергії</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відповідні нормативно-правові акти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енергетичної безпеки постачань</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Сектор ядерного палива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146. Розроблення Програми розвитку атомно-промислового комплексу на період до 2020 року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Державний концерн “Ядерне паливо”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Кабінетом Міністрів України Програму розвитку атомно-промислового комплексу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формування політики сталого розвитку атомно-промислового комплексу України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147. Завершення дослідно-промислової експлуатації палива компанії </w:t>
            </w:r>
            <w:proofErr w:type="spellStart"/>
            <w:r w:rsidRPr="00802036">
              <w:rPr>
                <w:rFonts w:ascii="Times New Roman" w:eastAsia="Times New Roman" w:hAnsi="Times New Roman" w:cs="Times New Roman"/>
                <w:sz w:val="24"/>
                <w:szCs w:val="24"/>
                <w:lang w:eastAsia="uk-UA"/>
              </w:rPr>
              <w:t>Westinghouse</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Electric</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Sweden</w:t>
            </w:r>
            <w:proofErr w:type="spellEnd"/>
            <w:r w:rsidRPr="00802036">
              <w:rPr>
                <w:rFonts w:ascii="Times New Roman" w:eastAsia="Times New Roman" w:hAnsi="Times New Roman" w:cs="Times New Roman"/>
                <w:sz w:val="24"/>
                <w:szCs w:val="24"/>
                <w:lang w:eastAsia="uk-UA"/>
              </w:rPr>
              <w:t xml:space="preserve"> AB</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державне підприємство “НАЕК “Енергоатом”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Міненерговугілля</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прийнято рішення про промислову експлуатацію тепловидільних збірок виробництва </w:t>
            </w:r>
            <w:proofErr w:type="spellStart"/>
            <w:r w:rsidRPr="00802036">
              <w:rPr>
                <w:rFonts w:ascii="Times New Roman" w:eastAsia="Times New Roman" w:hAnsi="Times New Roman" w:cs="Times New Roman"/>
                <w:sz w:val="24"/>
                <w:szCs w:val="24"/>
                <w:lang w:eastAsia="uk-UA"/>
              </w:rPr>
              <w:t>Westinghouse</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Electric</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Sweden</w:t>
            </w:r>
            <w:proofErr w:type="spellEnd"/>
            <w:r w:rsidRPr="00802036">
              <w:rPr>
                <w:rFonts w:ascii="Times New Roman" w:eastAsia="Times New Roman" w:hAnsi="Times New Roman" w:cs="Times New Roman"/>
                <w:sz w:val="24"/>
                <w:szCs w:val="24"/>
                <w:lang w:eastAsia="uk-UA"/>
              </w:rPr>
              <w:t xml:space="preserve"> AB</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досягнення цільового індикатора щодо диверсифікації поставок, визначеного в Енергетичній стратегії України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148. Проведення техніко-економічного аналізу доцільності створення в Україні власного виробництва ядерного палива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Держатомрегулювання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Державний концерн “Ядерне паливо” (за згодою)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доцільності створення в Україні власного виробництва ядерного палива з метою подальшої диверсифікації джерел постачання ядерного палива для атомних електростанцій</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149. Розроблення та подання Кабінетові Міністрів України проекту рішення про схвалення техніко-економічного обґрунтування доцільності промислового освоєння нових родовищ уранових руд</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Держгеонадра</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Державний концерн “Ядерне паливо”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розвиток </w:t>
            </w:r>
            <w:proofErr w:type="spellStart"/>
            <w:r w:rsidRPr="00802036">
              <w:rPr>
                <w:rFonts w:ascii="Times New Roman" w:eastAsia="Times New Roman" w:hAnsi="Times New Roman" w:cs="Times New Roman"/>
                <w:sz w:val="24"/>
                <w:szCs w:val="24"/>
                <w:lang w:eastAsia="uk-UA"/>
              </w:rPr>
              <w:t>уранодобувної</w:t>
            </w:r>
            <w:proofErr w:type="spellEnd"/>
            <w:r w:rsidRPr="00802036">
              <w:rPr>
                <w:rFonts w:ascii="Times New Roman" w:eastAsia="Times New Roman" w:hAnsi="Times New Roman" w:cs="Times New Roman"/>
                <w:sz w:val="24"/>
                <w:szCs w:val="24"/>
                <w:lang w:eastAsia="uk-UA"/>
              </w:rPr>
              <w:t xml:space="preserve"> галузі України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150. Розроблення та подання Кабінетові Міністрів України проекту рішення про створення та підтримання резерву свіжого ядерного палива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xml:space="preserve"> Антимонопольний комітет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Державний концерн “Ядерне паливо” (за згодою) </w:t>
            </w:r>
            <w:r w:rsidRPr="00802036">
              <w:rPr>
                <w:rFonts w:ascii="Times New Roman" w:eastAsia="Times New Roman" w:hAnsi="Times New Roman" w:cs="Times New Roman"/>
                <w:sz w:val="24"/>
                <w:szCs w:val="24"/>
                <w:lang w:eastAsia="uk-UA"/>
              </w:rPr>
              <w:br/>
              <w:t xml:space="preserve">державне підприємство </w:t>
            </w:r>
            <w:r w:rsidRPr="00802036">
              <w:rPr>
                <w:rFonts w:ascii="Times New Roman" w:eastAsia="Times New Roman" w:hAnsi="Times New Roman" w:cs="Times New Roman"/>
                <w:sz w:val="24"/>
                <w:szCs w:val="24"/>
                <w:lang w:eastAsia="uk-UA"/>
              </w:rPr>
              <w:lastRenderedPageBreak/>
              <w:t>“НАЕК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безпеки та надійності постачання електричної енергії атомними електростанціями</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Відновлювані джерела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151. Розроблення та подання Кабінетові Міністрів України проекту нового Національного плану дій з відновлюваної енергетики на період до 2030 року з урахуванням результатів виконання </w:t>
            </w:r>
            <w:hyperlink r:id="rId52" w:anchor="n11" w:tgtFrame="_blank" w:history="1">
              <w:r w:rsidRPr="00802036">
                <w:rPr>
                  <w:rFonts w:ascii="Times New Roman" w:eastAsia="Times New Roman" w:hAnsi="Times New Roman" w:cs="Times New Roman"/>
                  <w:color w:val="0000FF"/>
                  <w:sz w:val="24"/>
                  <w:szCs w:val="24"/>
                  <w:u w:val="single"/>
                  <w:lang w:eastAsia="uk-UA"/>
                </w:rPr>
                <w:t>Національного плану дій з відновлюваної енергетики на період до 2020 року</w:t>
              </w:r>
            </w:hyperlink>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Мінагрополітики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актуалізація державної політики у сфері розвитку відновлюваних джерел енергії </w:t>
            </w:r>
            <w:r w:rsidRPr="00802036">
              <w:rPr>
                <w:rFonts w:ascii="Times New Roman" w:eastAsia="Times New Roman" w:hAnsi="Times New Roman" w:cs="Times New Roman"/>
                <w:sz w:val="24"/>
                <w:szCs w:val="24"/>
                <w:lang w:eastAsia="uk-UA"/>
              </w:rPr>
              <w:br/>
              <w:t>створення засад для забезпечення виконання Україною міжнародних зобов’язань в рамках </w:t>
            </w:r>
            <w:hyperlink r:id="rId53" w:tgtFrame="_blank" w:history="1">
              <w:r w:rsidRPr="00802036">
                <w:rPr>
                  <w:rFonts w:ascii="Times New Roman" w:eastAsia="Times New Roman" w:hAnsi="Times New Roman" w:cs="Times New Roman"/>
                  <w:color w:val="0000FF"/>
                  <w:sz w:val="24"/>
                  <w:szCs w:val="24"/>
                  <w:u w:val="single"/>
                  <w:lang w:eastAsia="uk-UA"/>
                </w:rPr>
                <w:t>Угоди про асоціацію</w:t>
              </w:r>
            </w:hyperlink>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Вітрова і сонячна енергетика, енергетика біомаси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152. Створення умов для запровадження ринку зелених облігацій в Україні як інструменту залучення інвестицій у проекти з розвитку відновлюваної енергетики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НКЦПФР (за згодою)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 схвалено та подано Кабінетом Міністрів України до Верховної Ради України законопроект щодо внесення відповідних змін до законодавчих актів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розвитку використання відновлюваних джерел енергії через проведення заохочення демонстрації підтримки розвитку відновлюваних джерел енергії споживачами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сприяння участі у ринку відновлюваних джерел енергії міжнародних стратегічних та фінансових інвесторів через підвищення інвестиційної </w:t>
            </w:r>
            <w:r w:rsidRPr="00802036">
              <w:rPr>
                <w:rFonts w:ascii="Times New Roman" w:eastAsia="Times New Roman" w:hAnsi="Times New Roman" w:cs="Times New Roman"/>
                <w:sz w:val="24"/>
                <w:szCs w:val="24"/>
                <w:lang w:eastAsia="uk-UA"/>
              </w:rPr>
              <w:lastRenderedPageBreak/>
              <w:t>привабливості проектів відновлюваних джерел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153. Проведення міжнародних комунікаційних кампаній для заохочення участі у ринку відновлюваних джерел енергії міжнародних стратегічних та фінансових інвесторів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проводиться щороку міжнародний захід із заохочення національних та міжнародних стратегічних та фінансових інвесторів щодо реалізації проектів розвитку відновлюваних джерел енергії</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розвитку відновлюваних джерел енергії через проведення активної комунікаційної політики</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участі у ринку відновлюваних джерел енергії міжнародних стратегічних та фінансових інвесторів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154. Внесення змін до </w:t>
            </w:r>
            <w:hyperlink r:id="rId54" w:anchor="n107" w:tgtFrame="_blank" w:history="1">
              <w:r w:rsidRPr="00802036">
                <w:rPr>
                  <w:rFonts w:ascii="Times New Roman" w:eastAsia="Times New Roman" w:hAnsi="Times New Roman" w:cs="Times New Roman"/>
                  <w:color w:val="0000FF"/>
                  <w:sz w:val="24"/>
                  <w:szCs w:val="24"/>
                  <w:u w:val="single"/>
                  <w:lang w:eastAsia="uk-UA"/>
                </w:rPr>
                <w:t>Примірного договору про купівлю-продаж електричної енергії між державним підприємством “Енергоринок” та суб’єктом господарювання, що виробляє електричну енергію з альтернативних джерел енергії</w:t>
              </w:r>
            </w:hyperlink>
            <w:r w:rsidRPr="00802036">
              <w:rPr>
                <w:rFonts w:ascii="Times New Roman" w:eastAsia="Times New Roman" w:hAnsi="Times New Roman" w:cs="Times New Roman"/>
                <w:sz w:val="24"/>
                <w:szCs w:val="24"/>
                <w:lang w:eastAsia="uk-UA"/>
              </w:rPr>
              <w:t xml:space="preserve">, затвердженого постановою НКРЕКП від 11 жовтня 2012 р. № 1314, які дадуть змогу українським та міжнародним фінансовим установам використовувати його як </w:t>
            </w:r>
            <w:r w:rsidRPr="00802036">
              <w:rPr>
                <w:rFonts w:ascii="Times New Roman" w:eastAsia="Times New Roman" w:hAnsi="Times New Roman" w:cs="Times New Roman"/>
                <w:sz w:val="24"/>
                <w:szCs w:val="24"/>
                <w:lang w:eastAsia="uk-UA"/>
              </w:rPr>
              <w:lastRenderedPageBreak/>
              <w:t>забезпечення за кредитом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постанову НКРЕКП</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сприяння досягненню ключового показника нової Енергетичної стратегії: збільшення до 2020 року частки відновлюваних джерел енергії у кінцевому споживанні до 11 відсотків (8 відсотків загального первинного постачання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155. Розроблення нормативно-правових актів із забезпечення реалізації пілотного проекту будівництва об’єктів відновлюваної енергетики на території зони відчуження і зони безумовного (обов’язкового) відселення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ДАЗВ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Держгеокадастр</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 схвалено та подано Кабінетом Міністрів України до Верховної Ради України законопроект щодо внесення відповідних змін до законодавчих актів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досягнення ключового показника нової Енергетичної стратегії: збільшення до 2020 року частки відновлюваних джерел енергії у кінцевому споживанні до 11 відсотків (8 відсотків загального первинного постачання енергії) повернення у господарське використання забруднених територій зони безумовного (обов’язкового) відселення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156. Розроблення та прийняття законопроекту щодо перегляду умов стимулювання виробництва електричної енергії з відновлюваних джерел енергії, зокрема запровадження аукціонів на закупівлю електричної енергії з відновлюваних джерел енергії для нових установок великої потужності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схвалено та подано Кабінетом Міністрів України на розгляд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стимулювання розвитку відновлюваної енергетики через уточнення норм національного законодавства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157. Створення та регулярне оновлення інтерактивної карти електричних підстанцій розподільних та магістральних мереж для визначення резерву потужності приєднання альтернативних джерел енергії, а також розроблення калькулятора вартості такого приєднання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державне підприємство “НЕК “Укренерго” (за згодою) </w:t>
            </w:r>
            <w:r w:rsidRPr="00802036">
              <w:rPr>
                <w:rFonts w:ascii="Times New Roman" w:eastAsia="Times New Roman" w:hAnsi="Times New Roman" w:cs="Times New Roman"/>
                <w:sz w:val="24"/>
                <w:szCs w:val="24"/>
                <w:lang w:eastAsia="uk-UA"/>
              </w:rPr>
              <w:br/>
              <w:t>енергопостачальні компанії (обленерго) (за згодою)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розміщено на офіційному </w:t>
            </w:r>
            <w:r w:rsidRPr="00802036">
              <w:rPr>
                <w:rFonts w:ascii="Times New Roman" w:eastAsia="Times New Roman" w:hAnsi="Times New Roman" w:cs="Times New Roman"/>
                <w:sz w:val="24"/>
                <w:szCs w:val="24"/>
                <w:lang w:eastAsia="uk-UA"/>
              </w:rPr>
              <w:br/>
              <w:t>веб-сайті державного підприємства “НЕК “Укренерго” інтерактивну карту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досягнення ключового показника нової Енергетичної стратегії: збільшення до 2020 року частки відновлюваних джерел енергії у кінцевому споживанні до 11 відсотків (8 відсотків загального первинного постачання енергії)</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158. Розроблення та утримання в актуальному стані електронних атласів відновлюваних джерел енергії (сонце, вітер тощо) за умови залучення підтримки у рамках проектів /програм міжнародної технічної допомоги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Держлісагентство</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розміщено на офіційному веб-сайті </w:t>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t xml:space="preserve"> електронні атласи наявного потенціалу ресурсів відновлюваних джерел енергії, зокрема вітроенергетики, сонячної енергетики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залучення інвестицій та збільшення кількості проектів у відповідних секторах відновлюваної 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159. Розроблення та прийняття нормативно-правових актів для запровадження електронної платформи торгівлі біологічними видами палива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Мінагрополітики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Держлісагентство</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прийнято акти Кабінету Міністрів України, схвалено та подано Кабінетом Міністрів України до Верховної Ради України законопроект щодо внесення </w:t>
            </w:r>
            <w:r w:rsidRPr="00802036">
              <w:rPr>
                <w:rFonts w:ascii="Times New Roman" w:eastAsia="Times New Roman" w:hAnsi="Times New Roman" w:cs="Times New Roman"/>
                <w:sz w:val="24"/>
                <w:szCs w:val="24"/>
                <w:lang w:eastAsia="uk-UA"/>
              </w:rPr>
              <w:lastRenderedPageBreak/>
              <w:t>відповідних змін до законодавчих актів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сприяння створенню конкурентних ринків біомаси, сприяння розвитку відновлюваної 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160. Розроблення та подання Кабінетові Міністрів України проекту нормативно-правового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щодо надання виробникам теплової енергії з альтернативних видів палива рівних умов з виробниками теплової енергії з газу під час розрахунку за теплову енергію через рахунки із спеціальним режимом використання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інвестиційної привабливості виробництва теплової енергії з альтернативних видів палива</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стимулювання розвитку відновлюваної енергетики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161. Розроблення та подання Кабінетові Міністрів України проектів нормативно-правових актів для розвитку сфери виробництва рідкого палива з біомаси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xml:space="preserve"> Мінагрополітики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 схвалено та подано Кабінетом Міністрів України до Верховної Ради України законопроект щодо внесення відповідних змін до законодавчих актів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стимулювання розвитку сектору виробництва та використання рідкого біопалива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162. Розроблення та подання Кабінетові Міністрів України проектів нормативно-правових актів щодо </w:t>
            </w:r>
            <w:r w:rsidRPr="00802036">
              <w:rPr>
                <w:rFonts w:ascii="Times New Roman" w:eastAsia="Times New Roman" w:hAnsi="Times New Roman" w:cs="Times New Roman"/>
                <w:sz w:val="24"/>
                <w:szCs w:val="24"/>
                <w:lang w:eastAsia="uk-UA"/>
              </w:rPr>
              <w:lastRenderedPageBreak/>
              <w:t>запровадження системи здійснення контролю за дотриманням критеріїв сталості рідкого палива з біомаси та біогазу, призначеного для використання в галузі транспорту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акти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умов для безпечного використання рідкого палива з біомаси та біогазу в галузі транспорту</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Гідроенергетика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163. Залучення кредитних ресурсів міжнародних фінансових організацій для реалізації проектів “Будівництво Канівської ГАЕС” та “Будівництво Каховської ГЕС-2” за умови отримання позитивного висновку екологічної експертизи міжнародних фінансових установ, залучених до проектів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ПрАТ “</w:t>
            </w:r>
            <w:proofErr w:type="spellStart"/>
            <w:r w:rsidRPr="00802036">
              <w:rPr>
                <w:rFonts w:ascii="Times New Roman" w:eastAsia="Times New Roman" w:hAnsi="Times New Roman" w:cs="Times New Roman"/>
                <w:sz w:val="24"/>
                <w:szCs w:val="24"/>
                <w:lang w:eastAsia="uk-UA"/>
              </w:rPr>
              <w:t>Укргідроенерго</w:t>
            </w:r>
            <w:proofErr w:type="spellEnd"/>
            <w:r w:rsidRPr="00802036">
              <w:rPr>
                <w:rFonts w:ascii="Times New Roman" w:eastAsia="Times New Roman" w:hAnsi="Times New Roman" w:cs="Times New Roman"/>
                <w:sz w:val="24"/>
                <w:szCs w:val="24"/>
                <w:lang w:eastAsia="uk-UA"/>
              </w:rPr>
              <w:t>”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2019-2020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 щодо доцільності укладення угод про кредитування</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угоди укладено</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виконання заходів з підготовки до реалізації проектів будівництва</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164. Забезпечення реконструкції існуючих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гідроелектростанцій та будівництво нових агрегатів гідроелектростанцій та </w:t>
            </w:r>
            <w:proofErr w:type="spellStart"/>
            <w:r w:rsidRPr="00802036">
              <w:rPr>
                <w:rFonts w:ascii="Times New Roman" w:eastAsia="Times New Roman" w:hAnsi="Times New Roman" w:cs="Times New Roman"/>
                <w:sz w:val="24"/>
                <w:szCs w:val="24"/>
                <w:lang w:eastAsia="uk-UA"/>
              </w:rPr>
              <w:t>гідроакумулюючих</w:t>
            </w:r>
            <w:proofErr w:type="spellEnd"/>
            <w:r w:rsidRPr="00802036">
              <w:rPr>
                <w:rFonts w:ascii="Times New Roman" w:eastAsia="Times New Roman" w:hAnsi="Times New Roman" w:cs="Times New Roman"/>
                <w:sz w:val="24"/>
                <w:szCs w:val="24"/>
                <w:lang w:eastAsia="uk-UA"/>
              </w:rPr>
              <w:t xml:space="preserve"> електростанцій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ПрАТ “</w:t>
            </w:r>
            <w:proofErr w:type="spellStart"/>
            <w:r w:rsidRPr="00802036">
              <w:rPr>
                <w:rFonts w:ascii="Times New Roman" w:eastAsia="Times New Roman" w:hAnsi="Times New Roman" w:cs="Times New Roman"/>
                <w:sz w:val="24"/>
                <w:szCs w:val="24"/>
                <w:lang w:eastAsia="uk-UA"/>
              </w:rPr>
              <w:t>Укргідроенерго</w:t>
            </w:r>
            <w:proofErr w:type="spellEnd"/>
            <w:r w:rsidRPr="00802036">
              <w:rPr>
                <w:rFonts w:ascii="Times New Roman" w:eastAsia="Times New Roman" w:hAnsi="Times New Roman" w:cs="Times New Roman"/>
                <w:sz w:val="24"/>
                <w:szCs w:val="24"/>
                <w:lang w:eastAsia="uk-UA"/>
              </w:rPr>
              <w:t>” (за згодою) </w:t>
            </w:r>
            <w:r w:rsidRPr="00802036">
              <w:rPr>
                <w:rFonts w:ascii="Times New Roman" w:eastAsia="Times New Roman" w:hAnsi="Times New Roman" w:cs="Times New Roman"/>
                <w:sz w:val="24"/>
                <w:szCs w:val="24"/>
                <w:lang w:eastAsia="uk-UA"/>
              </w:rPr>
              <w:br/>
              <w:t>державне підприємство “НАЕК “Енергоатом”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2018-2025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збільшено до 2025 року потужності гідроелектростанцій (у тому числі малих гідроелектростанцій) до 4.97 </w:t>
            </w:r>
            <w:proofErr w:type="spellStart"/>
            <w:r w:rsidRPr="00802036">
              <w:rPr>
                <w:rFonts w:ascii="Times New Roman" w:eastAsia="Times New Roman" w:hAnsi="Times New Roman" w:cs="Times New Roman"/>
                <w:sz w:val="24"/>
                <w:szCs w:val="24"/>
                <w:lang w:eastAsia="uk-UA"/>
              </w:rPr>
              <w:t>ГВт</w:t>
            </w:r>
            <w:proofErr w:type="spellEnd"/>
            <w:r w:rsidRPr="00802036">
              <w:rPr>
                <w:rFonts w:ascii="Times New Roman" w:eastAsia="Times New Roman" w:hAnsi="Times New Roman" w:cs="Times New Roman"/>
                <w:sz w:val="24"/>
                <w:szCs w:val="24"/>
                <w:lang w:eastAsia="uk-UA"/>
              </w:rPr>
              <w:t xml:space="preserve"> та </w:t>
            </w:r>
            <w:proofErr w:type="spellStart"/>
            <w:r w:rsidRPr="00802036">
              <w:rPr>
                <w:rFonts w:ascii="Times New Roman" w:eastAsia="Times New Roman" w:hAnsi="Times New Roman" w:cs="Times New Roman"/>
                <w:sz w:val="24"/>
                <w:szCs w:val="24"/>
                <w:lang w:eastAsia="uk-UA"/>
              </w:rPr>
              <w:t>гідроакумулюючих</w:t>
            </w:r>
            <w:proofErr w:type="spellEnd"/>
            <w:r w:rsidRPr="00802036">
              <w:rPr>
                <w:rFonts w:ascii="Times New Roman" w:eastAsia="Times New Roman" w:hAnsi="Times New Roman" w:cs="Times New Roman"/>
                <w:sz w:val="24"/>
                <w:szCs w:val="24"/>
                <w:lang w:eastAsia="uk-UA"/>
              </w:rPr>
              <w:t xml:space="preserve"> електростанцій до 4.41 </w:t>
            </w:r>
            <w:proofErr w:type="spellStart"/>
            <w:r w:rsidRPr="00802036">
              <w:rPr>
                <w:rFonts w:ascii="Times New Roman" w:eastAsia="Times New Roman" w:hAnsi="Times New Roman" w:cs="Times New Roman"/>
                <w:sz w:val="24"/>
                <w:szCs w:val="24"/>
                <w:lang w:eastAsia="uk-UA"/>
              </w:rPr>
              <w:t>ГВт</w:t>
            </w:r>
            <w:proofErr w:type="spellEnd"/>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забезпечення адекватності генеруючих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об’єднаної енергетичної системи України під час нарощування </w:t>
            </w:r>
            <w:proofErr w:type="spellStart"/>
            <w:r w:rsidRPr="00802036">
              <w:rPr>
                <w:rFonts w:ascii="Times New Roman" w:eastAsia="Times New Roman" w:hAnsi="Times New Roman" w:cs="Times New Roman"/>
                <w:sz w:val="24"/>
                <w:szCs w:val="24"/>
                <w:lang w:eastAsia="uk-UA"/>
              </w:rPr>
              <w:t>потужностей</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вітроелектростацій</w:t>
            </w:r>
            <w:proofErr w:type="spellEnd"/>
            <w:r w:rsidRPr="00802036">
              <w:rPr>
                <w:rFonts w:ascii="Times New Roman" w:eastAsia="Times New Roman" w:hAnsi="Times New Roman" w:cs="Times New Roman"/>
                <w:sz w:val="24"/>
                <w:szCs w:val="24"/>
                <w:lang w:eastAsia="uk-UA"/>
              </w:rPr>
              <w:t xml:space="preserve"> і сонячних електростанцій </w:t>
            </w:r>
            <w:r w:rsidRPr="00802036">
              <w:rPr>
                <w:rFonts w:ascii="Times New Roman" w:eastAsia="Times New Roman" w:hAnsi="Times New Roman" w:cs="Times New Roman"/>
                <w:sz w:val="24"/>
                <w:szCs w:val="24"/>
                <w:lang w:eastAsia="uk-UA"/>
              </w:rPr>
              <w:lastRenderedPageBreak/>
              <w:t>відповідно до завдань Енергетичної стратегії України на період до 2035 року</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165. Розроблення та затвердження схем комплексного використання гідроенергетичних ресурсів річок України та уточнення обсягу невикористаного економічно ефективного гідроенергетичного потенціалу з належною оцінкою впливу на навколишнє природне середовище згідно із законодавством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ПрАТ “</w:t>
            </w:r>
            <w:proofErr w:type="spellStart"/>
            <w:r w:rsidRPr="00802036">
              <w:rPr>
                <w:rFonts w:ascii="Times New Roman" w:eastAsia="Times New Roman" w:hAnsi="Times New Roman" w:cs="Times New Roman"/>
                <w:sz w:val="24"/>
                <w:szCs w:val="24"/>
                <w:lang w:eastAsia="uk-UA"/>
              </w:rPr>
              <w:t>Укргідроенерго</w:t>
            </w:r>
            <w:proofErr w:type="spellEnd"/>
            <w:r w:rsidRPr="00802036">
              <w:rPr>
                <w:rFonts w:ascii="Times New Roman" w:eastAsia="Times New Roman" w:hAnsi="Times New Roman" w:cs="Times New Roman"/>
                <w:sz w:val="24"/>
                <w:szCs w:val="24"/>
                <w:lang w:eastAsia="uk-UA"/>
              </w:rPr>
              <w:t>” (за згодою) </w:t>
            </w:r>
            <w:r w:rsidRPr="00802036">
              <w:rPr>
                <w:rFonts w:ascii="Times New Roman" w:eastAsia="Times New Roman" w:hAnsi="Times New Roman" w:cs="Times New Roman"/>
                <w:sz w:val="24"/>
                <w:szCs w:val="24"/>
                <w:lang w:eastAsia="uk-UA"/>
              </w:rPr>
              <w:br/>
              <w:t>Національна академія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схеми комплексного використання гідроенергетичних ресурсів річок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уточнення обсягу невикористаного економічно ефективного гідроенергетичного потенціалу</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Система управління</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Вдосконалення корпоративного управління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166. Виконання плану дій щодо корпоративного управління ПАТ “Національна акціонерна компанія “Нафтогаз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ПАТ “НАК “Нафтогаз України”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забезпечено виконання плану дій</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завершення реформування корпоративного управління ПАТ “НАК “Нафтогаз України”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167. Супроводження у Верховній Раді України проекту Закону України “Про внесення змін до деяких законодавчих актів України </w:t>
            </w:r>
            <w:r w:rsidRPr="00802036">
              <w:rPr>
                <w:rFonts w:ascii="Times New Roman" w:eastAsia="Times New Roman" w:hAnsi="Times New Roman" w:cs="Times New Roman"/>
                <w:sz w:val="24"/>
                <w:szCs w:val="24"/>
                <w:lang w:eastAsia="uk-UA"/>
              </w:rPr>
              <w:lastRenderedPageBreak/>
              <w:t>щодо вдосконалення корпоративного управління юридичних осіб, акціонером (засновником, учасником) яких є держава” (реєстраційний номер 6428)</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Мін’юст </w:t>
            </w:r>
            <w:r w:rsidRPr="00802036">
              <w:rPr>
                <w:rFonts w:ascii="Times New Roman" w:eastAsia="Times New Roman" w:hAnsi="Times New Roman" w:cs="Times New Roman"/>
                <w:sz w:val="24"/>
                <w:szCs w:val="24"/>
                <w:lang w:eastAsia="uk-UA"/>
              </w:rPr>
              <w:br/>
              <w:t>НКЦПФР (за згодою) </w:t>
            </w:r>
            <w:r w:rsidRPr="00802036">
              <w:rPr>
                <w:rFonts w:ascii="Times New Roman" w:eastAsia="Times New Roman" w:hAnsi="Times New Roman" w:cs="Times New Roman"/>
                <w:sz w:val="24"/>
                <w:szCs w:val="24"/>
                <w:lang w:eastAsia="uk-UA"/>
              </w:rPr>
              <w:br/>
              <w:t>Фонд державного майна</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Закон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врегулювання питання розмежування повноважень між органами управління суб’єкта господарювання, визначення та </w:t>
            </w:r>
            <w:r w:rsidRPr="00802036">
              <w:rPr>
                <w:rFonts w:ascii="Times New Roman" w:eastAsia="Times New Roman" w:hAnsi="Times New Roman" w:cs="Times New Roman"/>
                <w:sz w:val="24"/>
                <w:szCs w:val="24"/>
                <w:lang w:eastAsia="uk-UA"/>
              </w:rPr>
              <w:lastRenderedPageBreak/>
              <w:t>затвердження стратегії державної власності, затвердження можливості подання консолідованої звітності юридичними особами, акціонером (засновником, учасником) яких є держава, та удосконалення механізму подання та затвердження фінансових планів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168. Послідовне запровадження суб’єктами управління об’єктами державної власності та відповідними суб’єктами господарювання державного сектору економіки у паливно-енергетичному комплексі Принципів корпоративного управління ОЕСР відповідно до вимог законодавства</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на підприємствах паливно-енергетичного комплексу запроваджено нову модель корпоративного управління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посилення нагляду та підвищення прозорості діяльності суб’єктів господарювання державного сектору економіки, забезпечення ефективного управління та запобігання безпосередньому втручанню органів державної влади у господарську діяльність суб’єктів господарювання державного сектору економіки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169. Призначення членів наглядових рад, включаючи представників держави та </w:t>
            </w:r>
            <w:r w:rsidRPr="00802036">
              <w:rPr>
                <w:rFonts w:ascii="Times New Roman" w:eastAsia="Times New Roman" w:hAnsi="Times New Roman" w:cs="Times New Roman"/>
                <w:sz w:val="24"/>
                <w:szCs w:val="24"/>
                <w:lang w:eastAsia="uk-UA"/>
              </w:rPr>
              <w:lastRenderedPageBreak/>
              <w:t>незалежних членів наглядових рад за результатами конкурсного відбору, суб’єктів господарювання державного сектору економіки, в тому числі особливо важливих для економіки підприємств, у паливно-енергетичному комплексі у порядку та відповідно до вимог, встановлених законодавством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сформовано наглядові ради суб’єктів господарювання державного </w:t>
            </w:r>
            <w:r w:rsidRPr="00802036">
              <w:rPr>
                <w:rFonts w:ascii="Times New Roman" w:eastAsia="Times New Roman" w:hAnsi="Times New Roman" w:cs="Times New Roman"/>
                <w:sz w:val="24"/>
                <w:szCs w:val="24"/>
                <w:lang w:eastAsia="uk-UA"/>
              </w:rPr>
              <w:lastRenderedPageBreak/>
              <w:t>сектору економіки, в тому числі особливо важливих для економіки підприємств, у паливно-енергетичному комплексі</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підвищення прозорості діяльності суб’єктів господарювання </w:t>
            </w:r>
            <w:r w:rsidRPr="00802036">
              <w:rPr>
                <w:rFonts w:ascii="Times New Roman" w:eastAsia="Times New Roman" w:hAnsi="Times New Roman" w:cs="Times New Roman"/>
                <w:sz w:val="24"/>
                <w:szCs w:val="24"/>
                <w:lang w:eastAsia="uk-UA"/>
              </w:rPr>
              <w:lastRenderedPageBreak/>
              <w:t>державного сектору економіки, забезпечення ефективного управління та запобігання безпосередньому втручанню органів державної влади у господарську діяльність суб’єктів господарювання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170. Призначення (у разі потреби) керівників суб’єктів господарювання державного сектору економіки у паливно-енергетичному комплексі, в тому числі (у разі відкриття вакансії) керівників особливо важливих для економіки підприємств за результатами конкурсного відбору у порядку та відповідно до вимог, встановлених законодавством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призначено керівників суб’єктів господарювання державного сектору економіки, в тому числі особливо важливих для економіки підприємств, у паливно-енергетичному комплексі</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операційної та фінансової ефективності суб’єктів господарювання державного сектору економіки у паливно-енергетичному комплексі, створення умов для забезпечення ефективного управління</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Вдосконалення прогнозування та стратегічне планування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171. Розроблення та подання Кабінетові Міністрів України річного прогнозного паливно-енергетичного балансу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Мінагрополітики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Мінінфраструктури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Держрезерв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щороку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прогнозний паливно-енергетичний баланс сформовано та схвалено на регулярній основі</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забезпечення формування короткострокового паливно-енергетичного балансу</w:t>
            </w:r>
          </w:p>
        </w:tc>
      </w:tr>
      <w:tr w:rsidR="00802036" w:rsidRPr="00802036" w:rsidTr="00802036">
        <w:trPr>
          <w:trHeight w:val="15"/>
        </w:trPr>
        <w:tc>
          <w:tcPr>
            <w:tcW w:w="3285" w:type="dxa"/>
            <w:vMerge w:val="restart"/>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172. Вибір та/або розроблення і застосування математичних оптимізаційних та імітаційних моделей, які повинні відповідати міжнародній методології, розроблятися за участю провідних експертів (в тому числі з ЄС) та слугувати засобами підтримки прийняття рішень (у разі потреби) у процесі виконання та/або коригування Енергетичної стратегії України та плану заходів з її реалізації, зокрема для: </w:t>
            </w:r>
            <w:r w:rsidRPr="00802036">
              <w:rPr>
                <w:rFonts w:ascii="Times New Roman" w:eastAsia="Times New Roman" w:hAnsi="Times New Roman" w:cs="Times New Roman"/>
                <w:sz w:val="24"/>
                <w:szCs w:val="24"/>
                <w:lang w:eastAsia="uk-UA"/>
              </w:rPr>
              <w:br/>
              <w:t>прогнозування енергетичного балансу України за різними економічними, енергетичними та кліматичними сценаріями;</w:t>
            </w:r>
            <w:r w:rsidRPr="00802036">
              <w:rPr>
                <w:rFonts w:ascii="Times New Roman" w:eastAsia="Times New Roman" w:hAnsi="Times New Roman" w:cs="Times New Roman"/>
                <w:sz w:val="24"/>
                <w:szCs w:val="24"/>
                <w:lang w:eastAsia="uk-UA"/>
              </w:rPr>
              <w:br/>
              <w:t xml:space="preserve">довгострокового </w:t>
            </w:r>
            <w:r w:rsidRPr="00802036">
              <w:rPr>
                <w:rFonts w:ascii="Times New Roman" w:eastAsia="Times New Roman" w:hAnsi="Times New Roman" w:cs="Times New Roman"/>
                <w:sz w:val="24"/>
                <w:szCs w:val="24"/>
                <w:lang w:eastAsia="uk-UA"/>
              </w:rPr>
              <w:lastRenderedPageBreak/>
              <w:t>прогнозування надійності та збалансованості роботи об’єднаної енергетичної системи України (в тому числі у разі суттєвого зростання частки відновлюваної енергетики та в умовах інтеграції об’єднаної енергетичної системи України з </w:t>
            </w:r>
            <w:r w:rsidRPr="00802036">
              <w:rPr>
                <w:rFonts w:ascii="Times New Roman" w:eastAsia="Times New Roman" w:hAnsi="Times New Roman" w:cs="Times New Roman"/>
                <w:sz w:val="24"/>
                <w:szCs w:val="24"/>
                <w:lang w:eastAsia="uk-UA"/>
              </w:rPr>
              <w:br/>
              <w:t>ENTSO-E); </w:t>
            </w:r>
            <w:r w:rsidRPr="00802036">
              <w:rPr>
                <w:rFonts w:ascii="Times New Roman" w:eastAsia="Times New Roman" w:hAnsi="Times New Roman" w:cs="Times New Roman"/>
                <w:sz w:val="24"/>
                <w:szCs w:val="24"/>
                <w:lang w:eastAsia="uk-UA"/>
              </w:rPr>
              <w:br/>
              <w:t>проведення дослідження та аналізу функціонування ринків енергетичних ресурсів (насамперед електричної енергії та газу)</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Національна академія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розроблено математичні моделі, схвалені </w:t>
            </w:r>
            <w:proofErr w:type="spellStart"/>
            <w:r w:rsidRPr="00802036">
              <w:rPr>
                <w:rFonts w:ascii="Times New Roman" w:eastAsia="Times New Roman" w:hAnsi="Times New Roman" w:cs="Times New Roman"/>
                <w:sz w:val="24"/>
                <w:szCs w:val="24"/>
                <w:lang w:eastAsia="uk-UA"/>
              </w:rPr>
              <w:t>Міненерговугіллям</w:t>
            </w:r>
            <w:proofErr w:type="spellEnd"/>
            <w:r w:rsidRPr="00802036">
              <w:rPr>
                <w:rFonts w:ascii="Times New Roman" w:eastAsia="Times New Roman" w:hAnsi="Times New Roman" w:cs="Times New Roman"/>
                <w:sz w:val="24"/>
                <w:szCs w:val="24"/>
                <w:lang w:eastAsia="uk-UA"/>
              </w:rPr>
              <w:t>, як засоби підтримки прийняття рішень в енергетичній сфері або пов’язаній з нею</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використання схвалених </w:t>
            </w:r>
            <w:proofErr w:type="spellStart"/>
            <w:r w:rsidRPr="00802036">
              <w:rPr>
                <w:rFonts w:ascii="Times New Roman" w:eastAsia="Times New Roman" w:hAnsi="Times New Roman" w:cs="Times New Roman"/>
                <w:sz w:val="24"/>
                <w:szCs w:val="24"/>
                <w:lang w:eastAsia="uk-UA"/>
              </w:rPr>
              <w:t>Міненерговугіллям</w:t>
            </w:r>
            <w:proofErr w:type="spellEnd"/>
            <w:r w:rsidRPr="00802036">
              <w:rPr>
                <w:rFonts w:ascii="Times New Roman" w:eastAsia="Times New Roman" w:hAnsi="Times New Roman" w:cs="Times New Roman"/>
                <w:sz w:val="24"/>
                <w:szCs w:val="24"/>
                <w:lang w:eastAsia="uk-UA"/>
              </w:rPr>
              <w:t xml:space="preserve"> математичних моделей під час розроблення стратегій, планів, програм тощо в енергетичній сфері або пов’язаній з нею</w:t>
            </w:r>
          </w:p>
        </w:tc>
      </w:tr>
      <w:tr w:rsidR="00802036" w:rsidRPr="00802036" w:rsidTr="00802036">
        <w:trPr>
          <w:trHeight w:val="15"/>
        </w:trPr>
        <w:tc>
          <w:tcPr>
            <w:tcW w:w="0" w:type="auto"/>
            <w:vMerge/>
            <w:tcBorders>
              <w:top w:val="nil"/>
              <w:left w:val="nil"/>
              <w:bottom w:val="nil"/>
              <w:right w:val="nil"/>
            </w:tcBorders>
            <w:shd w:val="clear" w:color="auto" w:fill="auto"/>
            <w:hideMark/>
          </w:tcPr>
          <w:p w:rsidR="00802036" w:rsidRPr="00802036" w:rsidRDefault="00802036" w:rsidP="00802036">
            <w:pPr>
              <w:spacing w:after="0" w:line="240" w:lineRule="auto"/>
              <w:rPr>
                <w:rFonts w:ascii="Times New Roman" w:eastAsia="Times New Roman" w:hAnsi="Times New Roman" w:cs="Times New Roman"/>
                <w:sz w:val="24"/>
                <w:szCs w:val="24"/>
                <w:lang w:eastAsia="uk-UA"/>
              </w:rPr>
            </w:pP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173. Підготовка та оприлюднення щорічного національного звіту в рамках реалізації міжнародної Ініціативи прозорості видобувних галузей</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щороку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оприлюднено щорічний звіт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механізму прозорості та підзвітності за принципами Ініціативи прозорості видобувних галузей у видобувних галузях, в тому числі у галузі видобутку та використання власних паливних ресурсів</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174. Врахування цілей, завдань та механізму реалізації Енергетичної стратегії України, зокрема цього плану заходів, під </w:t>
            </w:r>
            <w:r w:rsidRPr="00802036">
              <w:rPr>
                <w:rFonts w:ascii="Times New Roman" w:eastAsia="Times New Roman" w:hAnsi="Times New Roman" w:cs="Times New Roman"/>
                <w:sz w:val="24"/>
                <w:szCs w:val="24"/>
                <w:lang w:eastAsia="uk-UA"/>
              </w:rPr>
              <w:lastRenderedPageBreak/>
              <w:t>час формування програмних документів (концепцій, стратегій, програм) та планів заходів, що затверджуються Кабінетом Міністрів України, планів діяльності органів державної влади, суб’єктів господарювання та під час розроблення державних цільових програм</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інші центральні органи виконавчої влади</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щороку</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гармонізовано з Енергетичною стратегією України програмні документи з питань соціально-</w:t>
            </w:r>
            <w:r w:rsidRPr="00802036">
              <w:rPr>
                <w:rFonts w:ascii="Times New Roman" w:eastAsia="Times New Roman" w:hAnsi="Times New Roman" w:cs="Times New Roman"/>
                <w:sz w:val="24"/>
                <w:szCs w:val="24"/>
                <w:lang w:eastAsia="uk-UA"/>
              </w:rPr>
              <w:lastRenderedPageBreak/>
              <w:t>економічного розвитку, плани діяльності органів державної влади, суб’єктів господарювання та державні цільові програми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забезпечення цілісної та послідовної державної політики в енергетичному </w:t>
            </w:r>
            <w:r w:rsidRPr="00802036">
              <w:rPr>
                <w:rFonts w:ascii="Times New Roman" w:eastAsia="Times New Roman" w:hAnsi="Times New Roman" w:cs="Times New Roman"/>
                <w:sz w:val="24"/>
                <w:szCs w:val="24"/>
                <w:lang w:eastAsia="uk-UA"/>
              </w:rPr>
              <w:lastRenderedPageBreak/>
              <w:t>секторі та суміжних галузях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175. Запровадження моніторингу стану енергетичної безпеки та показників реалізації Енергетичної стратегії України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r w:rsidRPr="00802036">
              <w:rPr>
                <w:rFonts w:ascii="Times New Roman" w:eastAsia="Times New Roman" w:hAnsi="Times New Roman" w:cs="Times New Roman"/>
                <w:sz w:val="24"/>
                <w:szCs w:val="24"/>
                <w:lang w:eastAsia="uk-UA"/>
              </w:rPr>
              <w:t xml:space="preserve"> </w:t>
            </w:r>
            <w:proofErr w:type="spellStart"/>
            <w:r w:rsidRPr="00802036">
              <w:rPr>
                <w:rFonts w:ascii="Times New Roman" w:eastAsia="Times New Roman" w:hAnsi="Times New Roman" w:cs="Times New Roman"/>
                <w:sz w:val="24"/>
                <w:szCs w:val="24"/>
                <w:lang w:eastAsia="uk-UA"/>
              </w:rPr>
              <w:t>Мінприроди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Держстат</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методику та порядок проведення моніторингу стану енергетичної безпеки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оцінка рівня енергетичної безпеки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176. Підготовка Національної доповіді з питань реалізації державної енергетичної політики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2020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опубліковано доповідь</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аналіз динаміки досягнення цілей Енергетичної стратегії України, результативності вжитих заходів (або причин невиконання), уточнення цілей/ пріоритетів на наступному етапі реалізації Стратегії з визначенням механізму та інструментів забезпечення виконання відповідних заходів</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Професійна освіта, підготовка персоналу та тренінгові програми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177. Уточнення змісту навчальних програм та спеціальностей, за якими здійснюється підготовка (навчання) фахівців у вищих навчальних закладах для потреб енергетики України, зокрема щодо отримання компетенцій за напрямами: “енергетичні ринки”, “сучасні інноваційні технології в енергетиці”, “проектний аналіз в енергетиці”, “енергетична безпека”, “інтелектуальні електричні мережі” та “кібернетична безпека в електроенергетиці”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МОН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Мінсоцполітики</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Національна академія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запроваджено нові спеціальності (уточнено навчальні програми)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нових спеціальностей підготовки персоналу для енергетичного сектору та нових навчальних програм підготовки фахівців з метою підготовки персоналу до роботи в нових ринкових умовах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178. Запровадження системи підвищення кваліфікації кадрів працівників енергетичного сектору (моделі ринків, безпека, відновлювана енергетика, “розумні” мережі тощо)</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МОН</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2018-2019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підвищення рівня кваліфікації працівників енергетичного сектору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запровадження програм перепідготовки персоналу з метою підготовки персоналу до роботи в нових ринкових умовах</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179. Забезпечення підготовки/ </w:t>
            </w:r>
            <w:r w:rsidRPr="00802036">
              <w:rPr>
                <w:rFonts w:ascii="Times New Roman" w:eastAsia="Times New Roman" w:hAnsi="Times New Roman" w:cs="Times New Roman"/>
                <w:sz w:val="24"/>
                <w:szCs w:val="24"/>
                <w:lang w:eastAsia="uk-UA"/>
              </w:rPr>
              <w:lastRenderedPageBreak/>
              <w:t>перепідготовки сертифікованих спеціалістів з установки котлів та печей для біомаси, систем отримання фотогальванічної або термічної сонячної енергії, систем отримання геотермічної поверхневої енергії та теплових насосів малого розміру. Запровадження системи сертифікації або еквівалентних систем підтвердження кваліфікації спеціалістів з установки обладнання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МОН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w:t>
            </w:r>
            <w:r w:rsidRPr="00802036">
              <w:rPr>
                <w:rFonts w:ascii="Times New Roman" w:eastAsia="Times New Roman" w:hAnsi="Times New Roman" w:cs="Times New Roman"/>
                <w:sz w:val="24"/>
                <w:szCs w:val="24"/>
                <w:lang w:eastAsia="uk-UA"/>
              </w:rPr>
              <w:lastRenderedPageBreak/>
              <w:t>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Національна академія наук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2019 рік</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впроваджено у навчальних </w:t>
            </w:r>
            <w:r w:rsidRPr="00802036">
              <w:rPr>
                <w:rFonts w:ascii="Times New Roman" w:eastAsia="Times New Roman" w:hAnsi="Times New Roman" w:cs="Times New Roman"/>
                <w:sz w:val="24"/>
                <w:szCs w:val="24"/>
                <w:lang w:eastAsia="uk-UA"/>
              </w:rPr>
              <w:lastRenderedPageBreak/>
              <w:t>закладах спеціальності та спеціалізації з установки обладнання</w:t>
            </w:r>
          </w:p>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впроваджено систему сертифікації кваліфікації спеціалістів</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підготовка та підтвердження </w:t>
            </w:r>
            <w:r w:rsidRPr="00802036">
              <w:rPr>
                <w:rFonts w:ascii="Times New Roman" w:eastAsia="Times New Roman" w:hAnsi="Times New Roman" w:cs="Times New Roman"/>
                <w:sz w:val="24"/>
                <w:szCs w:val="24"/>
                <w:lang w:eastAsia="uk-UA"/>
              </w:rPr>
              <w:lastRenderedPageBreak/>
              <w:t>кваліфікації спеціалістів з встановлення обладнання та установок, які використовують відновлювані джерела енергії</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Інше</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Контроль за державною допомогою суб’єктам господарювання</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180. Подання Антимонопольному комітетові повідомлень про програми підтримки суб’єктів господарювання за рахунок ресурсів держави чи місцевих ресурсів, які існували на день набрання чинності </w:t>
            </w:r>
            <w:hyperlink r:id="rId55" w:tgtFrame="_blank" w:history="1">
              <w:r w:rsidRPr="00802036">
                <w:rPr>
                  <w:rFonts w:ascii="Times New Roman" w:eastAsia="Times New Roman" w:hAnsi="Times New Roman" w:cs="Times New Roman"/>
                  <w:color w:val="0000FF"/>
                  <w:sz w:val="24"/>
                  <w:szCs w:val="24"/>
                  <w:u w:val="single"/>
                  <w:lang w:eastAsia="uk-UA"/>
                </w:rPr>
                <w:t>Законом України</w:t>
              </w:r>
            </w:hyperlink>
            <w:r w:rsidRPr="00802036">
              <w:rPr>
                <w:rFonts w:ascii="Times New Roman" w:eastAsia="Times New Roman" w:hAnsi="Times New Roman" w:cs="Times New Roman"/>
                <w:sz w:val="24"/>
                <w:szCs w:val="24"/>
                <w:lang w:eastAsia="uk-UA"/>
              </w:rPr>
              <w:t> “Про державну допомогу суб’єктам господарювання”</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НКРЕКП (за згодою) </w:t>
            </w:r>
            <w:r w:rsidRPr="00802036">
              <w:rPr>
                <w:rFonts w:ascii="Times New Roman" w:eastAsia="Times New Roman" w:hAnsi="Times New Roman" w:cs="Times New Roman"/>
                <w:sz w:val="24"/>
                <w:szCs w:val="24"/>
                <w:lang w:eastAsia="uk-UA"/>
              </w:rPr>
              <w:br/>
              <w:t>інші центральні органи виконавчої влади</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 серпня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подані повідомлення</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створення бази для забезпечення приведення раніше розпочатих програм державної допомоги у відповідність з критеріями, визначеними </w:t>
            </w:r>
            <w:hyperlink r:id="rId56" w:tgtFrame="_blank" w:history="1">
              <w:r w:rsidRPr="00802036">
                <w:rPr>
                  <w:rFonts w:ascii="Times New Roman" w:eastAsia="Times New Roman" w:hAnsi="Times New Roman" w:cs="Times New Roman"/>
                  <w:color w:val="0000FF"/>
                  <w:sz w:val="24"/>
                  <w:szCs w:val="24"/>
                  <w:u w:val="single"/>
                  <w:lang w:eastAsia="uk-UA"/>
                </w:rPr>
                <w:t>Угодою про асоціацію</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181. Приведення програм державної допомоги у відповідність з критеріями, визначеними у статтях 262 і 264 </w:t>
            </w:r>
            <w:hyperlink r:id="rId57" w:tgtFrame="_blank" w:history="1">
              <w:r w:rsidRPr="00802036">
                <w:rPr>
                  <w:rFonts w:ascii="Times New Roman" w:eastAsia="Times New Roman" w:hAnsi="Times New Roman" w:cs="Times New Roman"/>
                  <w:color w:val="0000FF"/>
                  <w:sz w:val="24"/>
                  <w:szCs w:val="24"/>
                  <w:u w:val="single"/>
                  <w:lang w:eastAsia="uk-UA"/>
                </w:rPr>
                <w:t>Угоди про асоціацію</w:t>
              </w:r>
            </w:hyperlink>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31 грудня 2019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наповнення бази для забезпечення приведення раніше розпочатих програм державної допомоги у відповідність з критеріями, визначеними </w:t>
            </w:r>
            <w:hyperlink r:id="rId58" w:tgtFrame="_blank" w:history="1">
              <w:r w:rsidRPr="00802036">
                <w:rPr>
                  <w:rFonts w:ascii="Times New Roman" w:eastAsia="Times New Roman" w:hAnsi="Times New Roman" w:cs="Times New Roman"/>
                  <w:color w:val="0000FF"/>
                  <w:sz w:val="24"/>
                  <w:szCs w:val="24"/>
                  <w:u w:val="single"/>
                  <w:lang w:eastAsia="uk-UA"/>
                </w:rPr>
                <w:t>Угодою про асоціацію</w:t>
              </w:r>
            </w:hyperlink>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182. Розроблення та подання Кабінетові Міністрів України проекту </w:t>
            </w:r>
            <w:proofErr w:type="spellStart"/>
            <w:r w:rsidRPr="00802036">
              <w:rPr>
                <w:rFonts w:ascii="Times New Roman" w:eastAsia="Times New Roman" w:hAnsi="Times New Roman" w:cs="Times New Roman"/>
                <w:sz w:val="24"/>
                <w:szCs w:val="24"/>
                <w:lang w:eastAsia="uk-UA"/>
              </w:rPr>
              <w:t>акта</w:t>
            </w:r>
            <w:proofErr w:type="spellEnd"/>
            <w:r w:rsidRPr="00802036">
              <w:rPr>
                <w:rFonts w:ascii="Times New Roman" w:eastAsia="Times New Roman" w:hAnsi="Times New Roman" w:cs="Times New Roman"/>
                <w:sz w:val="24"/>
                <w:szCs w:val="24"/>
                <w:lang w:eastAsia="uk-UA"/>
              </w:rPr>
              <w:t xml:space="preserve"> щодо затвердження критеріїв оцінки допустимості державної допомоги суб’єктам господарювання у вугільній галузі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Антимонопольний комітет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Держенергоефективності</w:t>
            </w:r>
            <w:proofErr w:type="spellEnd"/>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критеріїв допустимості державної допомоги суб’єктам господарювання у вугільній галузі</w:t>
            </w:r>
          </w:p>
        </w:tc>
      </w:tr>
      <w:tr w:rsidR="00802036" w:rsidRPr="00802036" w:rsidTr="00802036">
        <w:trPr>
          <w:trHeight w:val="15"/>
        </w:trPr>
        <w:tc>
          <w:tcPr>
            <w:tcW w:w="15885" w:type="dxa"/>
            <w:gridSpan w:val="5"/>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Захист об’єктів критичної інфраструктури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183. Забезпечення реалізації </w:t>
            </w:r>
            <w:hyperlink r:id="rId59" w:anchor="n8" w:tgtFrame="_blank" w:history="1">
              <w:r w:rsidRPr="00802036">
                <w:rPr>
                  <w:rFonts w:ascii="Times New Roman" w:eastAsia="Times New Roman" w:hAnsi="Times New Roman" w:cs="Times New Roman"/>
                  <w:color w:val="0000FF"/>
                  <w:sz w:val="24"/>
                  <w:szCs w:val="24"/>
                  <w:u w:val="single"/>
                  <w:lang w:eastAsia="uk-UA"/>
                </w:rPr>
                <w:t>Концепції створення державної системи захисту критичної інфраструктури</w:t>
              </w:r>
            </w:hyperlink>
            <w:r w:rsidRPr="00802036">
              <w:rPr>
                <w:rFonts w:ascii="Times New Roman" w:eastAsia="Times New Roman" w:hAnsi="Times New Roman" w:cs="Times New Roman"/>
                <w:sz w:val="24"/>
                <w:szCs w:val="24"/>
                <w:lang w:eastAsia="uk-UA"/>
              </w:rPr>
              <w:t>(протягом 2017-2027 років)</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Мінфін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2018-2020 роки</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проведено інституційні та організаційні зміни існуючої системи захисту критичної інфраструктури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визначення пріоритету Енергетичної стратегії України: удосконалення системи захисту критичної інфраструктури на основі кращих практик країн НАТО та ЄС, створення системи кризового управління в енергетичному комплексі</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184. Розроблення та подання </w:t>
            </w:r>
            <w:r w:rsidRPr="00802036">
              <w:rPr>
                <w:rFonts w:ascii="Times New Roman" w:eastAsia="Times New Roman" w:hAnsi="Times New Roman" w:cs="Times New Roman"/>
                <w:sz w:val="24"/>
                <w:szCs w:val="24"/>
                <w:lang w:eastAsia="uk-UA"/>
              </w:rPr>
              <w:lastRenderedPageBreak/>
              <w:t>Кабінетові Міністрів України проекту Закону України “Про критичну інфраструктуру та її захист”</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lastRenderedPageBreak/>
              <w:t>Мінекономрозвитку</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r>
            <w:r w:rsidRPr="00802036">
              <w:rPr>
                <w:rFonts w:ascii="Times New Roman" w:eastAsia="Times New Roman" w:hAnsi="Times New Roman" w:cs="Times New Roman"/>
                <w:sz w:val="24"/>
                <w:szCs w:val="24"/>
                <w:lang w:eastAsia="uk-UA"/>
              </w:rPr>
              <w:lastRenderedPageBreak/>
              <w:t>Мінфін </w:t>
            </w:r>
            <w:r w:rsidRPr="00802036">
              <w:rPr>
                <w:rFonts w:ascii="Times New Roman" w:eastAsia="Times New Roman" w:hAnsi="Times New Roman" w:cs="Times New Roman"/>
                <w:sz w:val="24"/>
                <w:szCs w:val="24"/>
                <w:lang w:eastAsia="uk-UA"/>
              </w:rPr>
              <w:br/>
            </w: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липень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 xml:space="preserve">схвалено та подано </w:t>
            </w:r>
            <w:r w:rsidRPr="00802036">
              <w:rPr>
                <w:rFonts w:ascii="Times New Roman" w:eastAsia="Times New Roman" w:hAnsi="Times New Roman" w:cs="Times New Roman"/>
                <w:sz w:val="24"/>
                <w:szCs w:val="24"/>
                <w:lang w:eastAsia="uk-UA"/>
              </w:rPr>
              <w:lastRenderedPageBreak/>
              <w:t>Кабінетом Міністрів України на розгляд Верховної Ради України законопроект</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 xml:space="preserve">створення правових умов </w:t>
            </w:r>
            <w:r w:rsidRPr="00802036">
              <w:rPr>
                <w:rFonts w:ascii="Times New Roman" w:eastAsia="Times New Roman" w:hAnsi="Times New Roman" w:cs="Times New Roman"/>
                <w:sz w:val="24"/>
                <w:szCs w:val="24"/>
                <w:lang w:eastAsia="uk-UA"/>
              </w:rPr>
              <w:lastRenderedPageBreak/>
              <w:t xml:space="preserve">для запровадження сучасних підходів до управління </w:t>
            </w:r>
            <w:proofErr w:type="spellStart"/>
            <w:r w:rsidRPr="00802036">
              <w:rPr>
                <w:rFonts w:ascii="Times New Roman" w:eastAsia="Times New Roman" w:hAnsi="Times New Roman" w:cs="Times New Roman"/>
                <w:sz w:val="24"/>
                <w:szCs w:val="24"/>
                <w:lang w:eastAsia="uk-UA"/>
              </w:rPr>
              <w:t>безпековими</w:t>
            </w:r>
            <w:proofErr w:type="spellEnd"/>
            <w:r w:rsidRPr="00802036">
              <w:rPr>
                <w:rFonts w:ascii="Times New Roman" w:eastAsia="Times New Roman" w:hAnsi="Times New Roman" w:cs="Times New Roman"/>
                <w:sz w:val="24"/>
                <w:szCs w:val="24"/>
                <w:lang w:eastAsia="uk-UA"/>
              </w:rPr>
              <w:t xml:space="preserve"> ризиками, оптимізованого використання наявних ресурсів, забезпечення гнучкості та швидкості реагування на інциденти та кризи</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lastRenderedPageBreak/>
              <w:t>185. Розроблення та подання Кабінетові Міністрів України проекту Національного плану захисту та забезпечення стійкості критичної інфраструктури</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Мінрегіон</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Фонд державного майна </w:t>
            </w:r>
            <w:r w:rsidRPr="00802036">
              <w:rPr>
                <w:rFonts w:ascii="Times New Roman" w:eastAsia="Times New Roman" w:hAnsi="Times New Roman" w:cs="Times New Roman"/>
                <w:sz w:val="24"/>
                <w:szCs w:val="24"/>
                <w:lang w:eastAsia="uk-UA"/>
              </w:rPr>
              <w:br/>
              <w:t>Антимонопольний комітет </w:t>
            </w:r>
            <w:r w:rsidRPr="00802036">
              <w:rPr>
                <w:rFonts w:ascii="Times New Roman" w:eastAsia="Times New Roman" w:hAnsi="Times New Roman" w:cs="Times New Roman"/>
                <w:sz w:val="24"/>
                <w:szCs w:val="24"/>
                <w:lang w:eastAsia="uk-UA"/>
              </w:rPr>
              <w:br/>
              <w:t>НКРЕКП (за згодою)</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жовтень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прийнято акт Кабінету Міністрів України</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r>
      <w:tr w:rsidR="00802036" w:rsidRPr="00802036" w:rsidTr="00802036">
        <w:trPr>
          <w:trHeight w:val="15"/>
        </w:trPr>
        <w:tc>
          <w:tcPr>
            <w:tcW w:w="3285"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186. Розроблення та затвердження програми протидії загрозам критичній інфраструктурі в енергетичній галузі</w:t>
            </w:r>
          </w:p>
        </w:tc>
        <w:tc>
          <w:tcPr>
            <w:tcW w:w="300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proofErr w:type="spellStart"/>
            <w:r w:rsidRPr="00802036">
              <w:rPr>
                <w:rFonts w:ascii="Times New Roman" w:eastAsia="Times New Roman" w:hAnsi="Times New Roman" w:cs="Times New Roman"/>
                <w:sz w:val="24"/>
                <w:szCs w:val="24"/>
                <w:lang w:eastAsia="uk-UA"/>
              </w:rPr>
              <w:t>Міненерговугілля</w:t>
            </w:r>
            <w:proofErr w:type="spellEnd"/>
            <w:r w:rsidRPr="00802036">
              <w:rPr>
                <w:rFonts w:ascii="Times New Roman" w:eastAsia="Times New Roman" w:hAnsi="Times New Roman" w:cs="Times New Roman"/>
                <w:sz w:val="24"/>
                <w:szCs w:val="24"/>
                <w:lang w:eastAsia="uk-UA"/>
              </w:rPr>
              <w:t> </w:t>
            </w:r>
            <w:r w:rsidRPr="00802036">
              <w:rPr>
                <w:rFonts w:ascii="Times New Roman" w:eastAsia="Times New Roman" w:hAnsi="Times New Roman" w:cs="Times New Roman"/>
                <w:sz w:val="24"/>
                <w:szCs w:val="24"/>
                <w:lang w:eastAsia="uk-UA"/>
              </w:rPr>
              <w:br/>
              <w:t>Антимонопольний комітет</w:t>
            </w:r>
          </w:p>
        </w:tc>
        <w:tc>
          <w:tcPr>
            <w:tcW w:w="2145"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грудень 2018 р.</w:t>
            </w:r>
          </w:p>
        </w:tc>
        <w:tc>
          <w:tcPr>
            <w:tcW w:w="3570" w:type="dxa"/>
            <w:tcBorders>
              <w:top w:val="nil"/>
              <w:left w:val="nil"/>
              <w:bottom w:val="nil"/>
              <w:right w:val="nil"/>
            </w:tcBorders>
            <w:shd w:val="clear" w:color="auto" w:fill="auto"/>
            <w:hideMark/>
          </w:tcPr>
          <w:p w:rsidR="00802036" w:rsidRPr="00802036" w:rsidRDefault="00802036" w:rsidP="00802036">
            <w:pPr>
              <w:spacing w:before="150" w:after="150" w:line="240" w:lineRule="auto"/>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затверджено галузеву програму</w:t>
            </w:r>
          </w:p>
        </w:tc>
        <w:tc>
          <w:tcPr>
            <w:tcW w:w="3420" w:type="dxa"/>
            <w:tcBorders>
              <w:top w:val="nil"/>
              <w:left w:val="nil"/>
              <w:bottom w:val="nil"/>
              <w:right w:val="nil"/>
            </w:tcBorders>
            <w:shd w:val="clear" w:color="auto" w:fill="auto"/>
            <w:hideMark/>
          </w:tcPr>
          <w:p w:rsidR="00802036" w:rsidRPr="00802036" w:rsidRDefault="00802036" w:rsidP="00802036">
            <w:pPr>
              <w:spacing w:before="150" w:after="150" w:line="240" w:lineRule="auto"/>
              <w:jc w:val="center"/>
              <w:rPr>
                <w:rFonts w:ascii="Times New Roman" w:eastAsia="Times New Roman" w:hAnsi="Times New Roman" w:cs="Times New Roman"/>
                <w:sz w:val="24"/>
                <w:szCs w:val="24"/>
                <w:lang w:eastAsia="uk-UA"/>
              </w:rPr>
            </w:pPr>
            <w:r w:rsidRPr="00802036">
              <w:rPr>
                <w:rFonts w:ascii="Times New Roman" w:eastAsia="Times New Roman" w:hAnsi="Times New Roman" w:cs="Times New Roman"/>
                <w:sz w:val="24"/>
                <w:szCs w:val="24"/>
                <w:lang w:eastAsia="uk-UA"/>
              </w:rPr>
              <w:t>-“-</w:t>
            </w:r>
          </w:p>
        </w:tc>
      </w:tr>
    </w:tbl>
    <w:p w:rsidR="00802036" w:rsidRPr="00802036" w:rsidRDefault="00802036" w:rsidP="00802036">
      <w:pPr>
        <w:spacing w:before="150" w:after="150" w:line="240" w:lineRule="auto"/>
        <w:rPr>
          <w:rFonts w:ascii="Times New Roman" w:eastAsia="Times New Roman" w:hAnsi="Times New Roman" w:cs="Times New Roman"/>
          <w:color w:val="000000"/>
          <w:sz w:val="24"/>
          <w:szCs w:val="24"/>
          <w:lang w:eastAsia="uk-UA"/>
        </w:rPr>
      </w:pPr>
      <w:bookmarkStart w:id="15" w:name="n18"/>
      <w:bookmarkEnd w:id="15"/>
    </w:p>
    <w:p w:rsidR="00802036" w:rsidRPr="00802036" w:rsidRDefault="00802036" w:rsidP="00802036">
      <w:pPr>
        <w:spacing w:after="0" w:line="240" w:lineRule="auto"/>
        <w:rPr>
          <w:rFonts w:ascii="Roboto" w:eastAsia="Times New Roman" w:hAnsi="Roboto" w:cs="Times New Roman"/>
          <w:color w:val="292B2C"/>
          <w:sz w:val="26"/>
          <w:szCs w:val="26"/>
          <w:lang w:eastAsia="uk-UA"/>
        </w:rPr>
      </w:pPr>
      <w:r w:rsidRPr="00802036">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802036" w:rsidRPr="00802036" w:rsidRDefault="00802036" w:rsidP="00802036">
      <w:pPr>
        <w:spacing w:after="100" w:afterAutospacing="1" w:line="240" w:lineRule="auto"/>
        <w:outlineLvl w:val="1"/>
        <w:rPr>
          <w:rFonts w:ascii="inherit" w:eastAsia="Times New Roman" w:hAnsi="inherit" w:cs="Times New Roman"/>
          <w:color w:val="333333"/>
          <w:sz w:val="36"/>
          <w:szCs w:val="36"/>
          <w:lang w:eastAsia="uk-UA"/>
        </w:rPr>
      </w:pPr>
      <w:r w:rsidRPr="00802036">
        <w:rPr>
          <w:rFonts w:ascii="inherit" w:eastAsia="Times New Roman" w:hAnsi="inherit" w:cs="Times New Roman"/>
          <w:color w:val="333333"/>
          <w:sz w:val="36"/>
          <w:szCs w:val="36"/>
          <w:lang w:eastAsia="uk-UA"/>
        </w:rPr>
        <w:t>Публікації документа</w:t>
      </w:r>
    </w:p>
    <w:p w:rsidR="00802036" w:rsidRPr="00802036" w:rsidRDefault="00802036" w:rsidP="00802036">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802036">
        <w:rPr>
          <w:rFonts w:ascii="Roboto" w:eastAsia="Times New Roman" w:hAnsi="Roboto" w:cs="Times New Roman"/>
          <w:b/>
          <w:bCs/>
          <w:color w:val="292B2C"/>
          <w:sz w:val="26"/>
          <w:szCs w:val="26"/>
          <w:lang w:eastAsia="uk-UA"/>
        </w:rPr>
        <w:t>Урядовий кур'єр</w:t>
      </w:r>
      <w:r w:rsidRPr="00802036">
        <w:rPr>
          <w:rFonts w:ascii="Roboto" w:eastAsia="Times New Roman" w:hAnsi="Roboto" w:cs="Times New Roman"/>
          <w:color w:val="292B2C"/>
          <w:sz w:val="26"/>
          <w:szCs w:val="26"/>
          <w:lang w:eastAsia="uk-UA"/>
        </w:rPr>
        <w:t> від 19.07.2018 — № 133</w:t>
      </w:r>
    </w:p>
    <w:p w:rsidR="000052C5" w:rsidRDefault="00802036"/>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01ED"/>
    <w:multiLevelType w:val="multilevel"/>
    <w:tmpl w:val="089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6D"/>
    <w:rsid w:val="002B652F"/>
    <w:rsid w:val="003422B7"/>
    <w:rsid w:val="00802036"/>
    <w:rsid w:val="00A23A6D"/>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2C7FD-9D04-415A-80C8-2736A199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203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036"/>
    <w:rPr>
      <w:rFonts w:ascii="Times New Roman" w:eastAsia="Times New Roman" w:hAnsi="Times New Roman" w:cs="Times New Roman"/>
      <w:b/>
      <w:bCs/>
      <w:sz w:val="36"/>
      <w:szCs w:val="36"/>
      <w:lang w:eastAsia="uk-UA"/>
    </w:rPr>
  </w:style>
  <w:style w:type="paragraph" w:customStyle="1" w:styleId="msonormal0">
    <w:name w:val="msonormal"/>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02036"/>
  </w:style>
  <w:style w:type="paragraph" w:customStyle="1" w:styleId="rvps7">
    <w:name w:val="rvps7"/>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02036"/>
  </w:style>
  <w:style w:type="character" w:customStyle="1" w:styleId="rvts64">
    <w:name w:val="rvts64"/>
    <w:basedOn w:val="a0"/>
    <w:rsid w:val="00802036"/>
  </w:style>
  <w:style w:type="character" w:customStyle="1" w:styleId="rvts9">
    <w:name w:val="rvts9"/>
    <w:basedOn w:val="a0"/>
    <w:rsid w:val="00802036"/>
  </w:style>
  <w:style w:type="paragraph" w:customStyle="1" w:styleId="rvps6">
    <w:name w:val="rvps6"/>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02036"/>
    <w:rPr>
      <w:color w:val="0000FF"/>
      <w:u w:val="single"/>
    </w:rPr>
  </w:style>
  <w:style w:type="character" w:styleId="a4">
    <w:name w:val="FollowedHyperlink"/>
    <w:basedOn w:val="a0"/>
    <w:uiPriority w:val="99"/>
    <w:semiHidden/>
    <w:unhideWhenUsed/>
    <w:rsid w:val="00802036"/>
    <w:rPr>
      <w:color w:val="800080"/>
      <w:u w:val="single"/>
    </w:rPr>
  </w:style>
  <w:style w:type="paragraph" w:customStyle="1" w:styleId="rvps4">
    <w:name w:val="rvps4"/>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02036"/>
  </w:style>
  <w:style w:type="paragraph" w:customStyle="1" w:styleId="rvps15">
    <w:name w:val="rvps15"/>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0203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4734">
      <w:bodyDiv w:val="1"/>
      <w:marLeft w:val="0"/>
      <w:marRight w:val="0"/>
      <w:marTop w:val="0"/>
      <w:marBottom w:val="0"/>
      <w:divBdr>
        <w:top w:val="none" w:sz="0" w:space="0" w:color="auto"/>
        <w:left w:val="none" w:sz="0" w:space="0" w:color="auto"/>
        <w:bottom w:val="none" w:sz="0" w:space="0" w:color="auto"/>
        <w:right w:val="none" w:sz="0" w:space="0" w:color="auto"/>
      </w:divBdr>
      <w:divsChild>
        <w:div w:id="617176449">
          <w:marLeft w:val="0"/>
          <w:marRight w:val="0"/>
          <w:marTop w:val="0"/>
          <w:marBottom w:val="0"/>
          <w:divBdr>
            <w:top w:val="none" w:sz="0" w:space="0" w:color="auto"/>
            <w:left w:val="none" w:sz="0" w:space="0" w:color="auto"/>
            <w:bottom w:val="none" w:sz="0" w:space="0" w:color="auto"/>
            <w:right w:val="none" w:sz="0" w:space="0" w:color="auto"/>
          </w:divBdr>
          <w:divsChild>
            <w:div w:id="1081216422">
              <w:marLeft w:val="0"/>
              <w:marRight w:val="0"/>
              <w:marTop w:val="0"/>
              <w:marBottom w:val="0"/>
              <w:divBdr>
                <w:top w:val="none" w:sz="0" w:space="0" w:color="auto"/>
                <w:left w:val="none" w:sz="0" w:space="0" w:color="auto"/>
                <w:bottom w:val="none" w:sz="0" w:space="0" w:color="auto"/>
                <w:right w:val="none" w:sz="0" w:space="0" w:color="auto"/>
              </w:divBdr>
              <w:divsChild>
                <w:div w:id="655111195">
                  <w:marLeft w:val="0"/>
                  <w:marRight w:val="0"/>
                  <w:marTop w:val="0"/>
                  <w:marBottom w:val="150"/>
                  <w:divBdr>
                    <w:top w:val="none" w:sz="0" w:space="0" w:color="auto"/>
                    <w:left w:val="none" w:sz="0" w:space="0" w:color="auto"/>
                    <w:bottom w:val="none" w:sz="0" w:space="0" w:color="auto"/>
                    <w:right w:val="none" w:sz="0" w:space="0" w:color="auto"/>
                  </w:divBdr>
                </w:div>
                <w:div w:id="1711951547">
                  <w:marLeft w:val="0"/>
                  <w:marRight w:val="0"/>
                  <w:marTop w:val="0"/>
                  <w:marBottom w:val="150"/>
                  <w:divBdr>
                    <w:top w:val="none" w:sz="0" w:space="0" w:color="auto"/>
                    <w:left w:val="none" w:sz="0" w:space="0" w:color="auto"/>
                    <w:bottom w:val="none" w:sz="0" w:space="0" w:color="auto"/>
                    <w:right w:val="none" w:sz="0" w:space="0" w:color="auto"/>
                  </w:divBdr>
                </w:div>
                <w:div w:id="1761487863">
                  <w:marLeft w:val="0"/>
                  <w:marRight w:val="0"/>
                  <w:marTop w:val="0"/>
                  <w:marBottom w:val="150"/>
                  <w:divBdr>
                    <w:top w:val="none" w:sz="0" w:space="0" w:color="auto"/>
                    <w:left w:val="none" w:sz="0" w:space="0" w:color="auto"/>
                    <w:bottom w:val="none" w:sz="0" w:space="0" w:color="auto"/>
                    <w:right w:val="none" w:sz="0" w:space="0" w:color="auto"/>
                  </w:divBdr>
                </w:div>
                <w:div w:id="16626152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06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2019-19" TargetMode="External"/><Relationship Id="rId18" Type="http://schemas.openxmlformats.org/officeDocument/2006/relationships/hyperlink" Target="http://zakon.rada.gov.ua/laws/show/984_011" TargetMode="External"/><Relationship Id="rId26" Type="http://schemas.openxmlformats.org/officeDocument/2006/relationships/hyperlink" Target="http://zakon.rada.gov.ua/laws/show/329-19" TargetMode="External"/><Relationship Id="rId39" Type="http://schemas.openxmlformats.org/officeDocument/2006/relationships/hyperlink" Target="http://zakon.rada.gov.ua/laws/show/1117-2004-%D0%BF" TargetMode="External"/><Relationship Id="rId21" Type="http://schemas.openxmlformats.org/officeDocument/2006/relationships/hyperlink" Target="http://zakon.rada.gov.ua/laws/show/n0001824-15" TargetMode="External"/><Relationship Id="rId34" Type="http://schemas.openxmlformats.org/officeDocument/2006/relationships/hyperlink" Target="http://zakon.rada.gov.ua/laws/show/1079-2016-%D1%80" TargetMode="External"/><Relationship Id="rId42" Type="http://schemas.openxmlformats.org/officeDocument/2006/relationships/hyperlink" Target="http://zakon.rada.gov.ua/laws/show/1374-2004-%D0%BF" TargetMode="External"/><Relationship Id="rId47" Type="http://schemas.openxmlformats.org/officeDocument/2006/relationships/hyperlink" Target="http://zakon.rada.gov.ua/laws/show/95-2017-%D0%BF" TargetMode="External"/><Relationship Id="rId50" Type="http://schemas.openxmlformats.org/officeDocument/2006/relationships/hyperlink" Target="http://zakon.rada.gov.ua/laws/show/1079-2016-%D1%80" TargetMode="External"/><Relationship Id="rId55" Type="http://schemas.openxmlformats.org/officeDocument/2006/relationships/hyperlink" Target="http://zakon.rada.gov.ua/laws/show/1555-18" TargetMode="External"/><Relationship Id="rId7" Type="http://schemas.openxmlformats.org/officeDocument/2006/relationships/hyperlink" Target="http://zakon.rada.gov.ua/laws/show/605-2017-%D1%80" TargetMode="External"/><Relationship Id="rId2" Type="http://schemas.openxmlformats.org/officeDocument/2006/relationships/styles" Target="styles.xml"/><Relationship Id="rId16" Type="http://schemas.openxmlformats.org/officeDocument/2006/relationships/hyperlink" Target="http://zakon.rada.gov.ua/laws/show/1270-2011-%D0%BF" TargetMode="External"/><Relationship Id="rId29" Type="http://schemas.openxmlformats.org/officeDocument/2006/relationships/hyperlink" Target="http://zakon.rada.gov.ua/laws/show/z1489-15" TargetMode="External"/><Relationship Id="rId11" Type="http://schemas.openxmlformats.org/officeDocument/2006/relationships/hyperlink" Target="http://zakon.rada.gov.ua/laws/show/2019-19" TargetMode="External"/><Relationship Id="rId24" Type="http://schemas.openxmlformats.org/officeDocument/2006/relationships/hyperlink" Target="http://zakon.rada.gov.ua/laws/show/2633-15" TargetMode="External"/><Relationship Id="rId32" Type="http://schemas.openxmlformats.org/officeDocument/2006/relationships/hyperlink" Target="http://zakon.rada.gov.ua/laws/show/984_011" TargetMode="External"/><Relationship Id="rId37" Type="http://schemas.openxmlformats.org/officeDocument/2006/relationships/hyperlink" Target="http://zakon.rada.gov.ua/laws/show/59-95-%D0%BF" TargetMode="External"/><Relationship Id="rId40" Type="http://schemas.openxmlformats.org/officeDocument/2006/relationships/hyperlink" Target="http://zakon.rada.gov.ua/laws/show/1117-2004-%D0%BF" TargetMode="External"/><Relationship Id="rId45" Type="http://schemas.openxmlformats.org/officeDocument/2006/relationships/hyperlink" Target="http://zakon.rada.gov.ua/laws/show/423-95-%D0%BF" TargetMode="External"/><Relationship Id="rId53" Type="http://schemas.openxmlformats.org/officeDocument/2006/relationships/hyperlink" Target="http://zakon.rada.gov.ua/laws/show/984_011" TargetMode="External"/><Relationship Id="rId58" Type="http://schemas.openxmlformats.org/officeDocument/2006/relationships/hyperlink" Target="http://zakon.rada.gov.ua/laws/show/984_011" TargetMode="External"/><Relationship Id="rId5" Type="http://schemas.openxmlformats.org/officeDocument/2006/relationships/image" Target="media/image1.gif"/><Relationship Id="rId61" Type="http://schemas.openxmlformats.org/officeDocument/2006/relationships/theme" Target="theme/theme1.xml"/><Relationship Id="rId19" Type="http://schemas.openxmlformats.org/officeDocument/2006/relationships/hyperlink" Target="http://zakon.rada.gov.ua/laws/show/878-2017-%D1%80" TargetMode="External"/><Relationship Id="rId14" Type="http://schemas.openxmlformats.org/officeDocument/2006/relationships/hyperlink" Target="http://zakon.rada.gov.ua/laws/show/2019-19" TargetMode="External"/><Relationship Id="rId22" Type="http://schemas.openxmlformats.org/officeDocument/2006/relationships/hyperlink" Target="http://zakon.rada.gov.ua/laws/show/2118-19" TargetMode="External"/><Relationship Id="rId27" Type="http://schemas.openxmlformats.org/officeDocument/2006/relationships/hyperlink" Target="http://zakon.rada.gov.ua/laws/show/z1382-15" TargetMode="External"/><Relationship Id="rId30" Type="http://schemas.openxmlformats.org/officeDocument/2006/relationships/hyperlink" Target="http://zakon.rada.gov.ua/laws/show/z1458-15" TargetMode="External"/><Relationship Id="rId35" Type="http://schemas.openxmlformats.org/officeDocument/2006/relationships/hyperlink" Target="http://zakon.rada.gov.ua/laws/show/1079-2016-%D1%80" TargetMode="External"/><Relationship Id="rId43" Type="http://schemas.openxmlformats.org/officeDocument/2006/relationships/hyperlink" Target="http://zakon.rada.gov.ua/laws/show/1079-2016-%D1%80" TargetMode="External"/><Relationship Id="rId48" Type="http://schemas.openxmlformats.org/officeDocument/2006/relationships/hyperlink" Target="http://zakon.rada.gov.ua/laws/show/2189-19" TargetMode="External"/><Relationship Id="rId56" Type="http://schemas.openxmlformats.org/officeDocument/2006/relationships/hyperlink" Target="http://zakon.rada.gov.ua/laws/show/984_011" TargetMode="External"/><Relationship Id="rId8" Type="http://schemas.openxmlformats.org/officeDocument/2006/relationships/hyperlink" Target="http://zakon.rada.gov.ua/laws/show/605-2017-%D1%80" TargetMode="External"/><Relationship Id="rId51" Type="http://schemas.openxmlformats.org/officeDocument/2006/relationships/hyperlink" Target="http://zakon.rada.gov.ua/laws/show/927-2013-%D0%BF" TargetMode="External"/><Relationship Id="rId3" Type="http://schemas.openxmlformats.org/officeDocument/2006/relationships/settings" Target="settings.xml"/><Relationship Id="rId12" Type="http://schemas.openxmlformats.org/officeDocument/2006/relationships/hyperlink" Target="http://zakon.rada.gov.ua/laws/show/2019-19" TargetMode="External"/><Relationship Id="rId17" Type="http://schemas.openxmlformats.org/officeDocument/2006/relationships/hyperlink" Target="http://zakon.rada.gov.ua/laws/show/605-2017-%D1%80" TargetMode="External"/><Relationship Id="rId25" Type="http://schemas.openxmlformats.org/officeDocument/2006/relationships/hyperlink" Target="http://zakon.rada.gov.ua/laws/show/329-19" TargetMode="External"/><Relationship Id="rId33" Type="http://schemas.openxmlformats.org/officeDocument/2006/relationships/hyperlink" Target="http://zakon.rada.gov.ua/laws/show/994_926" TargetMode="External"/><Relationship Id="rId38" Type="http://schemas.openxmlformats.org/officeDocument/2006/relationships/hyperlink" Target="http://zakon.rada.gov.ua/laws/show/2314-19" TargetMode="External"/><Relationship Id="rId46" Type="http://schemas.openxmlformats.org/officeDocument/2006/relationships/hyperlink" Target="http://zakon.rada.gov.ua/laws/show/1079-2016-%D1%80" TargetMode="External"/><Relationship Id="rId59" Type="http://schemas.openxmlformats.org/officeDocument/2006/relationships/hyperlink" Target="http://zakon.rada.gov.ua/laws/show/1009-2017-%D1%80" TargetMode="External"/><Relationship Id="rId20" Type="http://schemas.openxmlformats.org/officeDocument/2006/relationships/hyperlink" Target="http://zakon.rada.gov.ua/laws/show/984_011" TargetMode="External"/><Relationship Id="rId41" Type="http://schemas.openxmlformats.org/officeDocument/2006/relationships/hyperlink" Target="http://zakon.rada.gov.ua/laws/show/1374-2004-%D0%BF" TargetMode="External"/><Relationship Id="rId54" Type="http://schemas.openxmlformats.org/officeDocument/2006/relationships/hyperlink" Target="http://zakon.rada.gov.ua/laws/show/v1314862-12" TargetMode="External"/><Relationship Id="rId1" Type="http://schemas.openxmlformats.org/officeDocument/2006/relationships/numbering" Target="numbering.xml"/><Relationship Id="rId6" Type="http://schemas.openxmlformats.org/officeDocument/2006/relationships/hyperlink" Target="http://zakon.rada.gov.ua/laws/show/497-2018-%D1%80/print" TargetMode="External"/><Relationship Id="rId15" Type="http://schemas.openxmlformats.org/officeDocument/2006/relationships/hyperlink" Target="http://zakon.rada.gov.ua/laws/show/2019-19" TargetMode="External"/><Relationship Id="rId23" Type="http://schemas.openxmlformats.org/officeDocument/2006/relationships/hyperlink" Target="http://zakon.rada.gov.ua/laws/show/2095-19" TargetMode="External"/><Relationship Id="rId28" Type="http://schemas.openxmlformats.org/officeDocument/2006/relationships/hyperlink" Target="http://zakon.rada.gov.ua/laws/show/z1386-15" TargetMode="External"/><Relationship Id="rId36" Type="http://schemas.openxmlformats.org/officeDocument/2006/relationships/hyperlink" Target="http://zakon.rada.gov.ua/laws/show/132/94-%D0%B2%D1%80" TargetMode="External"/><Relationship Id="rId49" Type="http://schemas.openxmlformats.org/officeDocument/2006/relationships/hyperlink" Target="http://zakon.rada.gov.ua/laws/show/922-19" TargetMode="External"/><Relationship Id="rId57" Type="http://schemas.openxmlformats.org/officeDocument/2006/relationships/hyperlink" Target="http://zakon.rada.gov.ua/laws/show/984_011" TargetMode="External"/><Relationship Id="rId10" Type="http://schemas.openxmlformats.org/officeDocument/2006/relationships/hyperlink" Target="http://zakon.rada.gov.ua/laws/show/605-2017-%D1%80" TargetMode="External"/><Relationship Id="rId31" Type="http://schemas.openxmlformats.org/officeDocument/2006/relationships/hyperlink" Target="http://zakon.rada.gov.ua/laws/show/329-19" TargetMode="External"/><Relationship Id="rId44" Type="http://schemas.openxmlformats.org/officeDocument/2006/relationships/hyperlink" Target="http://zakon.rada.gov.ua/laws/show/1079-2016-%D1%80" TargetMode="External"/><Relationship Id="rId52" Type="http://schemas.openxmlformats.org/officeDocument/2006/relationships/hyperlink" Target="http://zakon.rada.gov.ua/laws/show/1228-2015-%D1%8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605-2017-%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74144</Words>
  <Characters>42263</Characters>
  <Application>Microsoft Office Word</Application>
  <DocSecurity>0</DocSecurity>
  <Lines>352</Lines>
  <Paragraphs>232</Paragraphs>
  <ScaleCrop>false</ScaleCrop>
  <Company>SPecialiST RePack</Company>
  <LinksUpToDate>false</LinksUpToDate>
  <CharactersWithSpaces>116175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2018-10-25T10:45:00Z</dcterms:created>
  <dcterms:modified xsi:type="dcterms:W3CDTF">2018-10-25T10:47:00Z</dcterms:modified>
</cp:coreProperties>
</file>