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1C281D" w:rsidRPr="001C281D" w:rsidTr="001C281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1C281D" w:rsidRPr="001C281D" w:rsidRDefault="001C281D" w:rsidP="001C281D">
            <w:pPr>
              <w:spacing w:before="150" w:after="150" w:line="240" w:lineRule="auto"/>
              <w:ind w:left="450" w:right="450"/>
              <w:jc w:val="center"/>
              <w:rPr>
                <w:rFonts w:ascii="Times New Roman" w:eastAsia="Times New Roman" w:hAnsi="Times New Roman" w:cs="Times New Roman"/>
                <w:sz w:val="24"/>
                <w:szCs w:val="24"/>
                <w:lang w:eastAsia="uk-UA"/>
              </w:rPr>
            </w:pPr>
            <w:r w:rsidRPr="001C281D">
              <w:rPr>
                <w:rFonts w:ascii="Times New Roman" w:eastAsia="Times New Roman" w:hAnsi="Times New Roman" w:cs="Times New Roman"/>
                <w:noProof/>
                <w:sz w:val="24"/>
                <w:szCs w:val="24"/>
                <w:lang w:eastAsia="uk-UA"/>
              </w:rPr>
              <w:drawing>
                <wp:inline distT="0" distB="0" distL="0" distR="0">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C281D" w:rsidRPr="001C281D" w:rsidTr="001C281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1C281D" w:rsidRPr="001C281D" w:rsidRDefault="001C281D" w:rsidP="001C281D">
            <w:pPr>
              <w:spacing w:before="300" w:after="0" w:line="240" w:lineRule="auto"/>
              <w:ind w:left="450" w:right="450"/>
              <w:jc w:val="center"/>
              <w:rPr>
                <w:rFonts w:ascii="Times New Roman" w:eastAsia="Times New Roman" w:hAnsi="Times New Roman" w:cs="Times New Roman"/>
                <w:sz w:val="24"/>
                <w:szCs w:val="24"/>
                <w:lang w:eastAsia="uk-UA"/>
              </w:rPr>
            </w:pPr>
            <w:r w:rsidRPr="001C281D">
              <w:rPr>
                <w:rFonts w:ascii="Times New Roman" w:eastAsia="Times New Roman" w:hAnsi="Times New Roman" w:cs="Times New Roman"/>
                <w:b/>
                <w:bCs/>
                <w:color w:val="000000"/>
                <w:sz w:val="32"/>
                <w:szCs w:val="32"/>
                <w:lang w:eastAsia="uk-UA"/>
              </w:rPr>
              <w:t>КАБІНЕТ МІНІСТРІВ УКРАЇНИ</w:t>
            </w:r>
            <w:r w:rsidRPr="001C281D">
              <w:rPr>
                <w:rFonts w:ascii="Times New Roman" w:eastAsia="Times New Roman" w:hAnsi="Times New Roman" w:cs="Times New Roman"/>
                <w:sz w:val="24"/>
                <w:szCs w:val="24"/>
                <w:lang w:eastAsia="uk-UA"/>
              </w:rPr>
              <w:t> </w:t>
            </w:r>
            <w:r w:rsidRPr="001C281D">
              <w:rPr>
                <w:rFonts w:ascii="Times New Roman" w:eastAsia="Times New Roman" w:hAnsi="Times New Roman" w:cs="Times New Roman"/>
                <w:sz w:val="24"/>
                <w:szCs w:val="24"/>
                <w:lang w:eastAsia="uk-UA"/>
              </w:rPr>
              <w:br/>
            </w:r>
            <w:r w:rsidRPr="001C281D">
              <w:rPr>
                <w:rFonts w:ascii="Times New Roman" w:eastAsia="Times New Roman" w:hAnsi="Times New Roman" w:cs="Times New Roman"/>
                <w:b/>
                <w:bCs/>
                <w:color w:val="000000"/>
                <w:sz w:val="36"/>
                <w:szCs w:val="36"/>
                <w:lang w:eastAsia="uk-UA"/>
              </w:rPr>
              <w:t>ПОСТАНОВА</w:t>
            </w:r>
          </w:p>
        </w:tc>
      </w:tr>
      <w:tr w:rsidR="001C281D" w:rsidRPr="001C281D" w:rsidTr="001C281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1C281D" w:rsidRPr="001C281D" w:rsidRDefault="001C281D" w:rsidP="001C281D">
            <w:pPr>
              <w:spacing w:before="150" w:after="150" w:line="240" w:lineRule="auto"/>
              <w:ind w:left="450" w:right="450"/>
              <w:jc w:val="center"/>
              <w:rPr>
                <w:rFonts w:ascii="Times New Roman" w:eastAsia="Times New Roman" w:hAnsi="Times New Roman" w:cs="Times New Roman"/>
                <w:sz w:val="24"/>
                <w:szCs w:val="24"/>
                <w:lang w:eastAsia="uk-UA"/>
              </w:rPr>
            </w:pPr>
            <w:r w:rsidRPr="001C281D">
              <w:rPr>
                <w:rFonts w:ascii="Times New Roman" w:eastAsia="Times New Roman" w:hAnsi="Times New Roman" w:cs="Times New Roman"/>
                <w:b/>
                <w:bCs/>
                <w:color w:val="000000"/>
                <w:sz w:val="24"/>
                <w:szCs w:val="24"/>
                <w:lang w:eastAsia="uk-UA"/>
              </w:rPr>
              <w:t>від 10 жовтня 2018 р. № 821 </w:t>
            </w:r>
            <w:r w:rsidRPr="001C281D">
              <w:rPr>
                <w:rFonts w:ascii="Times New Roman" w:eastAsia="Times New Roman" w:hAnsi="Times New Roman" w:cs="Times New Roman"/>
                <w:sz w:val="24"/>
                <w:szCs w:val="24"/>
                <w:lang w:eastAsia="uk-UA"/>
              </w:rPr>
              <w:br/>
            </w:r>
            <w:r w:rsidRPr="001C281D">
              <w:rPr>
                <w:rFonts w:ascii="Times New Roman" w:eastAsia="Times New Roman" w:hAnsi="Times New Roman" w:cs="Times New Roman"/>
                <w:b/>
                <w:bCs/>
                <w:color w:val="000000"/>
                <w:sz w:val="24"/>
                <w:szCs w:val="24"/>
                <w:lang w:eastAsia="uk-UA"/>
              </w:rPr>
              <w:t>Київ</w:t>
            </w:r>
          </w:p>
        </w:tc>
      </w:tr>
    </w:tbl>
    <w:p w:rsidR="001C281D" w:rsidRPr="001C281D" w:rsidRDefault="001C281D" w:rsidP="001C281D">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1C281D">
        <w:rPr>
          <w:rFonts w:ascii="Times New Roman" w:eastAsia="Times New Roman" w:hAnsi="Times New Roman" w:cs="Times New Roman"/>
          <w:b/>
          <w:bCs/>
          <w:color w:val="000000"/>
          <w:sz w:val="32"/>
          <w:szCs w:val="32"/>
          <w:lang w:eastAsia="uk-UA"/>
        </w:rPr>
        <w:t xml:space="preserve">Про затвердження Порядку зберігання документованої інформації та її передавання центральному </w:t>
      </w:r>
      <w:proofErr w:type="spellStart"/>
      <w:r w:rsidRPr="001C281D">
        <w:rPr>
          <w:rFonts w:ascii="Times New Roman" w:eastAsia="Times New Roman" w:hAnsi="Times New Roman" w:cs="Times New Roman"/>
          <w:b/>
          <w:bCs/>
          <w:color w:val="000000"/>
          <w:sz w:val="32"/>
          <w:szCs w:val="32"/>
          <w:lang w:eastAsia="uk-UA"/>
        </w:rPr>
        <w:t>засвідчувальному</w:t>
      </w:r>
      <w:proofErr w:type="spellEnd"/>
      <w:r w:rsidRPr="001C281D">
        <w:rPr>
          <w:rFonts w:ascii="Times New Roman" w:eastAsia="Times New Roman" w:hAnsi="Times New Roman" w:cs="Times New Roman"/>
          <w:b/>
          <w:bCs/>
          <w:color w:val="000000"/>
          <w:sz w:val="32"/>
          <w:szCs w:val="32"/>
          <w:lang w:eastAsia="uk-UA"/>
        </w:rPr>
        <w:t xml:space="preserve"> органу в разі припинення діяльності кваліфікованого надавача електронних довірчих послуг</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1C281D">
        <w:rPr>
          <w:rFonts w:ascii="Times New Roman" w:eastAsia="Times New Roman" w:hAnsi="Times New Roman" w:cs="Times New Roman"/>
          <w:color w:val="000000"/>
          <w:sz w:val="24"/>
          <w:szCs w:val="24"/>
          <w:lang w:eastAsia="uk-UA"/>
        </w:rPr>
        <w:t>Відповідно до </w:t>
      </w:r>
      <w:hyperlink r:id="rId6" w:anchor="n466" w:tgtFrame="_blank" w:history="1">
        <w:r w:rsidRPr="001C281D">
          <w:rPr>
            <w:rFonts w:ascii="Times New Roman" w:eastAsia="Times New Roman" w:hAnsi="Times New Roman" w:cs="Times New Roman"/>
            <w:color w:val="0000FF"/>
            <w:sz w:val="24"/>
            <w:szCs w:val="24"/>
            <w:u w:val="single"/>
            <w:lang w:eastAsia="uk-UA"/>
          </w:rPr>
          <w:t>частини дванадцятої</w:t>
        </w:r>
      </w:hyperlink>
      <w:r w:rsidRPr="001C281D">
        <w:rPr>
          <w:rFonts w:ascii="Times New Roman" w:eastAsia="Times New Roman" w:hAnsi="Times New Roman" w:cs="Times New Roman"/>
          <w:color w:val="000000"/>
          <w:sz w:val="24"/>
          <w:szCs w:val="24"/>
          <w:lang w:eastAsia="uk-UA"/>
        </w:rPr>
        <w:t> статті 31 Закону України “Про електронні довірчі послуги” Кабінет Міністрів України </w:t>
      </w:r>
      <w:r w:rsidRPr="001C281D">
        <w:rPr>
          <w:rFonts w:ascii="Times New Roman" w:eastAsia="Times New Roman" w:hAnsi="Times New Roman" w:cs="Times New Roman"/>
          <w:b/>
          <w:bCs/>
          <w:color w:val="000000"/>
          <w:spacing w:val="30"/>
          <w:sz w:val="24"/>
          <w:szCs w:val="24"/>
          <w:lang w:eastAsia="uk-UA"/>
        </w:rPr>
        <w:t>постановляє:</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1C281D">
        <w:rPr>
          <w:rFonts w:ascii="Times New Roman" w:eastAsia="Times New Roman" w:hAnsi="Times New Roman" w:cs="Times New Roman"/>
          <w:color w:val="000000"/>
          <w:sz w:val="24"/>
          <w:szCs w:val="24"/>
          <w:lang w:eastAsia="uk-UA"/>
        </w:rPr>
        <w:t>1. Затвердити </w:t>
      </w:r>
      <w:hyperlink r:id="rId7" w:anchor="n12" w:history="1">
        <w:r w:rsidRPr="001C281D">
          <w:rPr>
            <w:rFonts w:ascii="Times New Roman" w:eastAsia="Times New Roman" w:hAnsi="Times New Roman" w:cs="Times New Roman"/>
            <w:color w:val="0000FF"/>
            <w:sz w:val="24"/>
            <w:szCs w:val="24"/>
            <w:u w:val="single"/>
            <w:lang w:eastAsia="uk-UA"/>
          </w:rPr>
          <w:t xml:space="preserve">Порядок зберігання документованої інформації та її передавання центральному </w:t>
        </w:r>
        <w:proofErr w:type="spellStart"/>
        <w:r w:rsidRPr="001C281D">
          <w:rPr>
            <w:rFonts w:ascii="Times New Roman" w:eastAsia="Times New Roman" w:hAnsi="Times New Roman" w:cs="Times New Roman"/>
            <w:color w:val="0000FF"/>
            <w:sz w:val="24"/>
            <w:szCs w:val="24"/>
            <w:u w:val="single"/>
            <w:lang w:eastAsia="uk-UA"/>
          </w:rPr>
          <w:t>засвідчувальному</w:t>
        </w:r>
        <w:proofErr w:type="spellEnd"/>
        <w:r w:rsidRPr="001C281D">
          <w:rPr>
            <w:rFonts w:ascii="Times New Roman" w:eastAsia="Times New Roman" w:hAnsi="Times New Roman" w:cs="Times New Roman"/>
            <w:color w:val="0000FF"/>
            <w:sz w:val="24"/>
            <w:szCs w:val="24"/>
            <w:u w:val="single"/>
            <w:lang w:eastAsia="uk-UA"/>
          </w:rPr>
          <w:t xml:space="preserve"> органу в разі припинення діяльності кваліфікованого надавача електронних довірчих послуг</w:t>
        </w:r>
      </w:hyperlink>
      <w:r w:rsidRPr="001C281D">
        <w:rPr>
          <w:rFonts w:ascii="Times New Roman" w:eastAsia="Times New Roman" w:hAnsi="Times New Roman" w:cs="Times New Roman"/>
          <w:color w:val="000000"/>
          <w:sz w:val="24"/>
          <w:szCs w:val="24"/>
          <w:lang w:eastAsia="uk-UA"/>
        </w:rPr>
        <w:t>, що додається.</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1C281D">
        <w:rPr>
          <w:rFonts w:ascii="Times New Roman" w:eastAsia="Times New Roman" w:hAnsi="Times New Roman" w:cs="Times New Roman"/>
          <w:color w:val="000000"/>
          <w:sz w:val="24"/>
          <w:szCs w:val="24"/>
          <w:lang w:eastAsia="uk-UA"/>
        </w:rPr>
        <w:t>2. Визнати такими, що втратили чинність:</w:t>
      </w:r>
    </w:p>
    <w:bookmarkStart w:id="4" w:name="n7"/>
    <w:bookmarkEnd w:id="4"/>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r w:rsidRPr="001C281D">
        <w:rPr>
          <w:rFonts w:ascii="Times New Roman" w:eastAsia="Times New Roman" w:hAnsi="Times New Roman" w:cs="Times New Roman"/>
          <w:color w:val="000000"/>
          <w:sz w:val="24"/>
          <w:szCs w:val="24"/>
          <w:lang w:eastAsia="uk-UA"/>
        </w:rPr>
        <w:fldChar w:fldCharType="begin"/>
      </w:r>
      <w:r w:rsidRPr="001C281D">
        <w:rPr>
          <w:rFonts w:ascii="Times New Roman" w:eastAsia="Times New Roman" w:hAnsi="Times New Roman" w:cs="Times New Roman"/>
          <w:color w:val="000000"/>
          <w:sz w:val="24"/>
          <w:szCs w:val="24"/>
          <w:lang w:eastAsia="uk-UA"/>
        </w:rPr>
        <w:instrText xml:space="preserve"> HYPERLINK "http://zakon.rada.gov.ua/laws/show/1454-2004-%D0%BF/sp:max25" \t "_blank" </w:instrText>
      </w:r>
      <w:r w:rsidRPr="001C281D">
        <w:rPr>
          <w:rFonts w:ascii="Times New Roman" w:eastAsia="Times New Roman" w:hAnsi="Times New Roman" w:cs="Times New Roman"/>
          <w:color w:val="000000"/>
          <w:sz w:val="24"/>
          <w:szCs w:val="24"/>
          <w:lang w:eastAsia="uk-UA"/>
        </w:rPr>
        <w:fldChar w:fldCharType="separate"/>
      </w:r>
      <w:r w:rsidRPr="001C281D">
        <w:rPr>
          <w:rFonts w:ascii="Times New Roman" w:eastAsia="Times New Roman" w:hAnsi="Times New Roman" w:cs="Times New Roman"/>
          <w:color w:val="0000FF"/>
          <w:sz w:val="24"/>
          <w:szCs w:val="24"/>
          <w:u w:val="single"/>
          <w:lang w:eastAsia="uk-UA"/>
        </w:rPr>
        <w:t>постанову Кабінету Міністрів України від 28 жовтня 2004 р. № 1454</w:t>
      </w:r>
      <w:r w:rsidRPr="001C281D">
        <w:rPr>
          <w:rFonts w:ascii="Times New Roman" w:eastAsia="Times New Roman" w:hAnsi="Times New Roman" w:cs="Times New Roman"/>
          <w:color w:val="000000"/>
          <w:sz w:val="24"/>
          <w:szCs w:val="24"/>
          <w:lang w:eastAsia="uk-UA"/>
        </w:rPr>
        <w:fldChar w:fldCharType="end"/>
      </w:r>
      <w:r w:rsidRPr="001C281D">
        <w:rPr>
          <w:rFonts w:ascii="Times New Roman" w:eastAsia="Times New Roman" w:hAnsi="Times New Roman" w:cs="Times New Roman"/>
          <w:color w:val="000000"/>
          <w:sz w:val="24"/>
          <w:szCs w:val="24"/>
          <w:lang w:eastAsia="uk-UA"/>
        </w:rPr>
        <w:t> “Про затвердження Порядку обов’язкової передачі документованої інформації” (Офіційний вісник України, 2004 р., № 44, ст. 2896);</w:t>
      </w:r>
    </w:p>
    <w:bookmarkStart w:id="5" w:name="n8"/>
    <w:bookmarkEnd w:id="5"/>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r w:rsidRPr="001C281D">
        <w:rPr>
          <w:rFonts w:ascii="Times New Roman" w:eastAsia="Times New Roman" w:hAnsi="Times New Roman" w:cs="Times New Roman"/>
          <w:color w:val="000000"/>
          <w:sz w:val="24"/>
          <w:szCs w:val="24"/>
          <w:lang w:eastAsia="uk-UA"/>
        </w:rPr>
        <w:fldChar w:fldCharType="begin"/>
      </w:r>
      <w:r w:rsidRPr="001C281D">
        <w:rPr>
          <w:rFonts w:ascii="Times New Roman" w:eastAsia="Times New Roman" w:hAnsi="Times New Roman" w:cs="Times New Roman"/>
          <w:color w:val="000000"/>
          <w:sz w:val="24"/>
          <w:szCs w:val="24"/>
          <w:lang w:eastAsia="uk-UA"/>
        </w:rPr>
        <w:instrText xml:space="preserve"> HYPERLINK "http://zakon.rada.gov.ua/laws/show/1122-2011-%D0%BF/sp:max25" \t "_blank" </w:instrText>
      </w:r>
      <w:r w:rsidRPr="001C281D">
        <w:rPr>
          <w:rFonts w:ascii="Times New Roman" w:eastAsia="Times New Roman" w:hAnsi="Times New Roman" w:cs="Times New Roman"/>
          <w:color w:val="000000"/>
          <w:sz w:val="24"/>
          <w:szCs w:val="24"/>
          <w:lang w:eastAsia="uk-UA"/>
        </w:rPr>
        <w:fldChar w:fldCharType="separate"/>
      </w:r>
      <w:r w:rsidRPr="001C281D">
        <w:rPr>
          <w:rFonts w:ascii="Times New Roman" w:eastAsia="Times New Roman" w:hAnsi="Times New Roman" w:cs="Times New Roman"/>
          <w:color w:val="0000FF"/>
          <w:sz w:val="24"/>
          <w:szCs w:val="24"/>
          <w:u w:val="single"/>
          <w:lang w:eastAsia="uk-UA"/>
        </w:rPr>
        <w:t>постанову Кабінету Міністрів України від 2 листопада 2011 р. № 1122</w:t>
      </w:r>
      <w:r w:rsidRPr="001C281D">
        <w:rPr>
          <w:rFonts w:ascii="Times New Roman" w:eastAsia="Times New Roman" w:hAnsi="Times New Roman" w:cs="Times New Roman"/>
          <w:color w:val="000000"/>
          <w:sz w:val="24"/>
          <w:szCs w:val="24"/>
          <w:lang w:eastAsia="uk-UA"/>
        </w:rPr>
        <w:fldChar w:fldCharType="end"/>
      </w:r>
      <w:r w:rsidRPr="001C281D">
        <w:rPr>
          <w:rFonts w:ascii="Times New Roman" w:eastAsia="Times New Roman" w:hAnsi="Times New Roman" w:cs="Times New Roman"/>
          <w:color w:val="000000"/>
          <w:sz w:val="24"/>
          <w:szCs w:val="24"/>
          <w:lang w:eastAsia="uk-UA"/>
        </w:rPr>
        <w:t> “Про внесення змін до Порядку обов’язкової передачі документованої інформації” (Офіційний вісник України, 2011 р., № 85, ст. 3109).</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1C281D">
        <w:rPr>
          <w:rFonts w:ascii="Times New Roman" w:eastAsia="Times New Roman" w:hAnsi="Times New Roman" w:cs="Times New Roman"/>
          <w:color w:val="000000"/>
          <w:sz w:val="24"/>
          <w:szCs w:val="24"/>
          <w:lang w:eastAsia="uk-UA"/>
        </w:rPr>
        <w:t>3. Ця постанова набирає чинності одночасно із </w:t>
      </w:r>
      <w:hyperlink r:id="rId8" w:tgtFrame="_blank" w:history="1">
        <w:r w:rsidRPr="001C281D">
          <w:rPr>
            <w:rFonts w:ascii="Times New Roman" w:eastAsia="Times New Roman" w:hAnsi="Times New Roman" w:cs="Times New Roman"/>
            <w:color w:val="0000FF"/>
            <w:sz w:val="24"/>
            <w:szCs w:val="24"/>
            <w:u w:val="single"/>
            <w:lang w:eastAsia="uk-UA"/>
          </w:rPr>
          <w:t>Законом України</w:t>
        </w:r>
      </w:hyperlink>
      <w:r w:rsidRPr="001C281D">
        <w:rPr>
          <w:rFonts w:ascii="Times New Roman" w:eastAsia="Times New Roman" w:hAnsi="Times New Roman" w:cs="Times New Roman"/>
          <w:color w:val="000000"/>
          <w:sz w:val="24"/>
          <w:szCs w:val="24"/>
          <w:lang w:eastAsia="uk-UA"/>
        </w:rPr>
        <w:t> “Про електронні довірчі послуги”.</w:t>
      </w:r>
    </w:p>
    <w:tbl>
      <w:tblPr>
        <w:tblW w:w="5000" w:type="pct"/>
        <w:tblCellMar>
          <w:left w:w="0" w:type="dxa"/>
          <w:right w:w="0" w:type="dxa"/>
        </w:tblCellMar>
        <w:tblLook w:val="04A0" w:firstRow="1" w:lastRow="0" w:firstColumn="1" w:lastColumn="0" w:noHBand="0" w:noVBand="1"/>
      </w:tblPr>
      <w:tblGrid>
        <w:gridCol w:w="2890"/>
        <w:gridCol w:w="6743"/>
      </w:tblGrid>
      <w:tr w:rsidR="001C281D" w:rsidRPr="001C281D" w:rsidTr="001C281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1C281D" w:rsidRPr="001C281D" w:rsidRDefault="001C281D" w:rsidP="001C281D">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1C281D">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C281D" w:rsidRPr="001C281D" w:rsidRDefault="001C281D" w:rsidP="001C281D">
            <w:pPr>
              <w:spacing w:before="300" w:after="0" w:line="240" w:lineRule="auto"/>
              <w:jc w:val="right"/>
              <w:rPr>
                <w:rFonts w:ascii="Times New Roman" w:eastAsia="Times New Roman" w:hAnsi="Times New Roman" w:cs="Times New Roman"/>
                <w:sz w:val="24"/>
                <w:szCs w:val="24"/>
                <w:lang w:eastAsia="uk-UA"/>
              </w:rPr>
            </w:pPr>
            <w:r w:rsidRPr="001C281D">
              <w:rPr>
                <w:rFonts w:ascii="Times New Roman" w:eastAsia="Times New Roman" w:hAnsi="Times New Roman" w:cs="Times New Roman"/>
                <w:b/>
                <w:bCs/>
                <w:color w:val="000000"/>
                <w:sz w:val="24"/>
                <w:szCs w:val="24"/>
                <w:lang w:eastAsia="uk-UA"/>
              </w:rPr>
              <w:t>В.ГРОЙСМАН</w:t>
            </w:r>
          </w:p>
        </w:tc>
      </w:tr>
      <w:tr w:rsidR="001C281D" w:rsidRPr="001C281D" w:rsidTr="001C281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C281D" w:rsidRPr="001C281D" w:rsidRDefault="001C281D" w:rsidP="001C281D">
            <w:pPr>
              <w:spacing w:before="300" w:after="150" w:line="240" w:lineRule="auto"/>
              <w:jc w:val="center"/>
              <w:rPr>
                <w:rFonts w:ascii="Times New Roman" w:eastAsia="Times New Roman" w:hAnsi="Times New Roman" w:cs="Times New Roman"/>
                <w:sz w:val="24"/>
                <w:szCs w:val="24"/>
                <w:lang w:eastAsia="uk-UA"/>
              </w:rPr>
            </w:pPr>
            <w:r w:rsidRPr="001C281D">
              <w:rPr>
                <w:rFonts w:ascii="Times New Roman" w:eastAsia="Times New Roman" w:hAnsi="Times New Roman" w:cs="Times New Roman"/>
                <w:b/>
                <w:bCs/>
                <w:color w:val="000000"/>
                <w:sz w:val="24"/>
                <w:szCs w:val="24"/>
                <w:lang w:eastAsia="uk-UA"/>
              </w:rPr>
              <w:t>Інд. 21</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C281D" w:rsidRPr="001C281D" w:rsidRDefault="001C281D" w:rsidP="001C281D">
            <w:pPr>
              <w:spacing w:before="300" w:after="0" w:line="240" w:lineRule="auto"/>
              <w:jc w:val="right"/>
              <w:rPr>
                <w:rFonts w:ascii="Times New Roman" w:eastAsia="Times New Roman" w:hAnsi="Times New Roman" w:cs="Times New Roman"/>
                <w:sz w:val="24"/>
                <w:szCs w:val="24"/>
                <w:lang w:eastAsia="uk-UA"/>
              </w:rPr>
            </w:pPr>
            <w:r w:rsidRPr="001C281D">
              <w:rPr>
                <w:rFonts w:ascii="Times New Roman" w:eastAsia="Times New Roman" w:hAnsi="Times New Roman" w:cs="Times New Roman"/>
                <w:b/>
                <w:bCs/>
                <w:color w:val="000000"/>
                <w:sz w:val="24"/>
                <w:szCs w:val="24"/>
                <w:lang w:eastAsia="uk-UA"/>
              </w:rPr>
              <w:br/>
            </w:r>
          </w:p>
        </w:tc>
      </w:tr>
    </w:tbl>
    <w:p w:rsidR="001C281D" w:rsidRPr="001C281D" w:rsidRDefault="001C281D" w:rsidP="001C281D">
      <w:pPr>
        <w:spacing w:after="0" w:line="240" w:lineRule="auto"/>
        <w:rPr>
          <w:rFonts w:ascii="Times New Roman" w:eastAsia="Times New Roman" w:hAnsi="Times New Roman" w:cs="Times New Roman"/>
          <w:sz w:val="24"/>
          <w:szCs w:val="24"/>
          <w:lang w:eastAsia="uk-UA"/>
        </w:rPr>
      </w:pPr>
      <w:bookmarkStart w:id="8" w:name="n56"/>
      <w:bookmarkEnd w:id="8"/>
      <w:r w:rsidRPr="001C281D">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1C281D" w:rsidRPr="001C281D" w:rsidTr="001C281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C281D" w:rsidRPr="001C281D" w:rsidRDefault="001C281D" w:rsidP="001C281D">
            <w:pPr>
              <w:spacing w:before="150" w:after="150" w:line="240" w:lineRule="auto"/>
              <w:rPr>
                <w:rFonts w:ascii="Times New Roman" w:eastAsia="Times New Roman" w:hAnsi="Times New Roman" w:cs="Times New Roman"/>
                <w:sz w:val="24"/>
                <w:szCs w:val="24"/>
                <w:lang w:eastAsia="uk-UA"/>
              </w:rPr>
            </w:pPr>
            <w:bookmarkStart w:id="9" w:name="n11"/>
            <w:bookmarkEnd w:id="9"/>
            <w:r w:rsidRPr="001C281D">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C281D" w:rsidRPr="001C281D" w:rsidRDefault="001C281D" w:rsidP="001C281D">
            <w:pPr>
              <w:spacing w:before="150" w:after="150" w:line="240" w:lineRule="auto"/>
              <w:jc w:val="center"/>
              <w:rPr>
                <w:rFonts w:ascii="Times New Roman" w:eastAsia="Times New Roman" w:hAnsi="Times New Roman" w:cs="Times New Roman"/>
                <w:sz w:val="24"/>
                <w:szCs w:val="24"/>
                <w:lang w:eastAsia="uk-UA"/>
              </w:rPr>
            </w:pPr>
            <w:r w:rsidRPr="001C281D">
              <w:rPr>
                <w:rFonts w:ascii="Times New Roman" w:eastAsia="Times New Roman" w:hAnsi="Times New Roman" w:cs="Times New Roman"/>
                <w:b/>
                <w:bCs/>
                <w:color w:val="000000"/>
                <w:sz w:val="24"/>
                <w:szCs w:val="24"/>
                <w:lang w:eastAsia="uk-UA"/>
              </w:rPr>
              <w:t>ЗАТВЕРДЖЕНО </w:t>
            </w:r>
            <w:r w:rsidRPr="001C281D">
              <w:rPr>
                <w:rFonts w:ascii="Times New Roman" w:eastAsia="Times New Roman" w:hAnsi="Times New Roman" w:cs="Times New Roman"/>
                <w:sz w:val="24"/>
                <w:szCs w:val="24"/>
                <w:lang w:eastAsia="uk-UA"/>
              </w:rPr>
              <w:br/>
            </w:r>
            <w:r w:rsidRPr="001C281D">
              <w:rPr>
                <w:rFonts w:ascii="Times New Roman" w:eastAsia="Times New Roman" w:hAnsi="Times New Roman" w:cs="Times New Roman"/>
                <w:b/>
                <w:bCs/>
                <w:color w:val="000000"/>
                <w:sz w:val="24"/>
                <w:szCs w:val="24"/>
                <w:lang w:eastAsia="uk-UA"/>
              </w:rPr>
              <w:t>постановою Кабінету Міністрів України </w:t>
            </w:r>
            <w:r w:rsidRPr="001C281D">
              <w:rPr>
                <w:rFonts w:ascii="Times New Roman" w:eastAsia="Times New Roman" w:hAnsi="Times New Roman" w:cs="Times New Roman"/>
                <w:sz w:val="24"/>
                <w:szCs w:val="24"/>
                <w:lang w:eastAsia="uk-UA"/>
              </w:rPr>
              <w:br/>
            </w:r>
            <w:r w:rsidRPr="001C281D">
              <w:rPr>
                <w:rFonts w:ascii="Times New Roman" w:eastAsia="Times New Roman" w:hAnsi="Times New Roman" w:cs="Times New Roman"/>
                <w:b/>
                <w:bCs/>
                <w:color w:val="000000"/>
                <w:sz w:val="24"/>
                <w:szCs w:val="24"/>
                <w:lang w:eastAsia="uk-UA"/>
              </w:rPr>
              <w:t>від 10 жовтня 2018 р. № 821</w:t>
            </w:r>
          </w:p>
        </w:tc>
      </w:tr>
    </w:tbl>
    <w:p w:rsidR="001C281D" w:rsidRPr="001C281D" w:rsidRDefault="001C281D" w:rsidP="001C281D">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0" w:name="n12"/>
      <w:bookmarkEnd w:id="10"/>
      <w:r w:rsidRPr="001C281D">
        <w:rPr>
          <w:rFonts w:ascii="Times New Roman" w:eastAsia="Times New Roman" w:hAnsi="Times New Roman" w:cs="Times New Roman"/>
          <w:b/>
          <w:bCs/>
          <w:color w:val="000000"/>
          <w:sz w:val="32"/>
          <w:szCs w:val="32"/>
          <w:lang w:eastAsia="uk-UA"/>
        </w:rPr>
        <w:t>ПОРЯДОК </w:t>
      </w:r>
      <w:r w:rsidRPr="001C281D">
        <w:rPr>
          <w:rFonts w:ascii="Times New Roman" w:eastAsia="Times New Roman" w:hAnsi="Times New Roman" w:cs="Times New Roman"/>
          <w:color w:val="000000"/>
          <w:sz w:val="24"/>
          <w:szCs w:val="24"/>
          <w:lang w:eastAsia="uk-UA"/>
        </w:rPr>
        <w:br/>
      </w:r>
      <w:r w:rsidRPr="001C281D">
        <w:rPr>
          <w:rFonts w:ascii="Times New Roman" w:eastAsia="Times New Roman" w:hAnsi="Times New Roman" w:cs="Times New Roman"/>
          <w:b/>
          <w:bCs/>
          <w:color w:val="000000"/>
          <w:sz w:val="32"/>
          <w:szCs w:val="32"/>
          <w:lang w:eastAsia="uk-UA"/>
        </w:rPr>
        <w:t xml:space="preserve">зберігання документованої інформації та її передавання центральному </w:t>
      </w:r>
      <w:proofErr w:type="spellStart"/>
      <w:r w:rsidRPr="001C281D">
        <w:rPr>
          <w:rFonts w:ascii="Times New Roman" w:eastAsia="Times New Roman" w:hAnsi="Times New Roman" w:cs="Times New Roman"/>
          <w:b/>
          <w:bCs/>
          <w:color w:val="000000"/>
          <w:sz w:val="32"/>
          <w:szCs w:val="32"/>
          <w:lang w:eastAsia="uk-UA"/>
        </w:rPr>
        <w:t>засвідчувальному</w:t>
      </w:r>
      <w:proofErr w:type="spellEnd"/>
      <w:r w:rsidRPr="001C281D">
        <w:rPr>
          <w:rFonts w:ascii="Times New Roman" w:eastAsia="Times New Roman" w:hAnsi="Times New Roman" w:cs="Times New Roman"/>
          <w:b/>
          <w:bCs/>
          <w:color w:val="000000"/>
          <w:sz w:val="32"/>
          <w:szCs w:val="32"/>
          <w:lang w:eastAsia="uk-UA"/>
        </w:rPr>
        <w:t xml:space="preserve"> органу в разі припинення </w:t>
      </w:r>
      <w:r w:rsidRPr="001C281D">
        <w:rPr>
          <w:rFonts w:ascii="Times New Roman" w:eastAsia="Times New Roman" w:hAnsi="Times New Roman" w:cs="Times New Roman"/>
          <w:b/>
          <w:bCs/>
          <w:color w:val="000000"/>
          <w:sz w:val="32"/>
          <w:szCs w:val="32"/>
          <w:lang w:eastAsia="uk-UA"/>
        </w:rPr>
        <w:lastRenderedPageBreak/>
        <w:t>діяльності кваліфікованого надавача електронних довірчих послуг</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1C281D">
        <w:rPr>
          <w:rFonts w:ascii="Times New Roman" w:eastAsia="Times New Roman" w:hAnsi="Times New Roman" w:cs="Times New Roman"/>
          <w:color w:val="000000"/>
          <w:sz w:val="24"/>
          <w:szCs w:val="24"/>
          <w:lang w:eastAsia="uk-UA"/>
        </w:rPr>
        <w:t xml:space="preserve">1. Цей Порядок визначає механізм передачі на зберігання центральному </w:t>
      </w:r>
      <w:proofErr w:type="spellStart"/>
      <w:r w:rsidRPr="001C281D">
        <w:rPr>
          <w:rFonts w:ascii="Times New Roman" w:eastAsia="Times New Roman" w:hAnsi="Times New Roman" w:cs="Times New Roman"/>
          <w:color w:val="000000"/>
          <w:sz w:val="24"/>
          <w:szCs w:val="24"/>
          <w:lang w:eastAsia="uk-UA"/>
        </w:rPr>
        <w:t>засвідчувальному</w:t>
      </w:r>
      <w:proofErr w:type="spellEnd"/>
      <w:r w:rsidRPr="001C281D">
        <w:rPr>
          <w:rFonts w:ascii="Times New Roman" w:eastAsia="Times New Roman" w:hAnsi="Times New Roman" w:cs="Times New Roman"/>
          <w:color w:val="000000"/>
          <w:sz w:val="24"/>
          <w:szCs w:val="24"/>
          <w:lang w:eastAsia="uk-UA"/>
        </w:rPr>
        <w:t xml:space="preserve"> органу кваліфікованих сертифікатів електронного підпису, електронної печатки та автентифікації веб-сайту (далі - сертифікати), документованої інформації кваліфікованим надавачем електронних довірчих послуг (далі - кваліфікований надавач) у разі припинення його діяльності з надання кваліфікованих електронних довірчих послуг, а також забезпечення передавання її на архівне зберігання.</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1C281D">
        <w:rPr>
          <w:rFonts w:ascii="Times New Roman" w:eastAsia="Times New Roman" w:hAnsi="Times New Roman" w:cs="Times New Roman"/>
          <w:color w:val="000000"/>
          <w:sz w:val="24"/>
          <w:szCs w:val="24"/>
          <w:lang w:eastAsia="uk-UA"/>
        </w:rPr>
        <w:t>2. У цьому Порядку терміни вживаються у значенні, наведеному в </w:t>
      </w:r>
      <w:hyperlink r:id="rId9" w:tgtFrame="_blank" w:history="1">
        <w:r w:rsidRPr="001C281D">
          <w:rPr>
            <w:rFonts w:ascii="Times New Roman" w:eastAsia="Times New Roman" w:hAnsi="Times New Roman" w:cs="Times New Roman"/>
            <w:color w:val="0000FF"/>
            <w:sz w:val="24"/>
            <w:szCs w:val="24"/>
            <w:u w:val="single"/>
            <w:lang w:eastAsia="uk-UA"/>
          </w:rPr>
          <w:t>Законі України</w:t>
        </w:r>
      </w:hyperlink>
      <w:r w:rsidRPr="001C281D">
        <w:rPr>
          <w:rFonts w:ascii="Times New Roman" w:eastAsia="Times New Roman" w:hAnsi="Times New Roman" w:cs="Times New Roman"/>
          <w:color w:val="000000"/>
          <w:sz w:val="24"/>
          <w:szCs w:val="24"/>
          <w:lang w:eastAsia="uk-UA"/>
        </w:rPr>
        <w:t> “Про електронні довірчі послуги”.</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1C281D">
        <w:rPr>
          <w:rFonts w:ascii="Times New Roman" w:eastAsia="Times New Roman" w:hAnsi="Times New Roman" w:cs="Times New Roman"/>
          <w:color w:val="000000"/>
          <w:sz w:val="24"/>
          <w:szCs w:val="24"/>
          <w:lang w:eastAsia="uk-UA"/>
        </w:rPr>
        <w:t xml:space="preserve">3. Кваліфікований надавач, що засвідчив свій відкритий ключ у центральному </w:t>
      </w:r>
      <w:proofErr w:type="spellStart"/>
      <w:r w:rsidRPr="001C281D">
        <w:rPr>
          <w:rFonts w:ascii="Times New Roman" w:eastAsia="Times New Roman" w:hAnsi="Times New Roman" w:cs="Times New Roman"/>
          <w:color w:val="000000"/>
          <w:sz w:val="24"/>
          <w:szCs w:val="24"/>
          <w:lang w:eastAsia="uk-UA"/>
        </w:rPr>
        <w:t>засвідчувальному</w:t>
      </w:r>
      <w:proofErr w:type="spellEnd"/>
      <w:r w:rsidRPr="001C281D">
        <w:rPr>
          <w:rFonts w:ascii="Times New Roman" w:eastAsia="Times New Roman" w:hAnsi="Times New Roman" w:cs="Times New Roman"/>
          <w:color w:val="000000"/>
          <w:sz w:val="24"/>
          <w:szCs w:val="24"/>
          <w:lang w:eastAsia="uk-UA"/>
        </w:rPr>
        <w:t xml:space="preserve"> органі, у разі припинення надання кваліфікованих електронних довірчих послуг здійснює передачу документованої інформації центральному </w:t>
      </w:r>
      <w:proofErr w:type="spellStart"/>
      <w:r w:rsidRPr="001C281D">
        <w:rPr>
          <w:rFonts w:ascii="Times New Roman" w:eastAsia="Times New Roman" w:hAnsi="Times New Roman" w:cs="Times New Roman"/>
          <w:color w:val="000000"/>
          <w:sz w:val="24"/>
          <w:szCs w:val="24"/>
          <w:lang w:eastAsia="uk-UA"/>
        </w:rPr>
        <w:t>засвідчувальному</w:t>
      </w:r>
      <w:proofErr w:type="spellEnd"/>
      <w:r w:rsidRPr="001C281D">
        <w:rPr>
          <w:rFonts w:ascii="Times New Roman" w:eastAsia="Times New Roman" w:hAnsi="Times New Roman" w:cs="Times New Roman"/>
          <w:color w:val="000000"/>
          <w:sz w:val="24"/>
          <w:szCs w:val="24"/>
          <w:lang w:eastAsia="uk-UA"/>
        </w:rPr>
        <w:t xml:space="preserve"> органу.</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1C281D">
        <w:rPr>
          <w:rFonts w:ascii="Times New Roman" w:eastAsia="Times New Roman" w:hAnsi="Times New Roman" w:cs="Times New Roman"/>
          <w:color w:val="000000"/>
          <w:sz w:val="24"/>
          <w:szCs w:val="24"/>
          <w:lang w:eastAsia="uk-UA"/>
        </w:rPr>
        <w:t>Документована інформація - документи, на підставі яких користувачам надавалися кваліфіковані електронні довірчі послуги та були сформовані, блоковані, поновлені, скасовані кваліфіковані сертифікати відкритих ключів, усі сформовані кваліфіковані сертифікати відкритих ключів, а також реєстри сформованих кваліфікованих сертифікатів відкритих ключів.</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1C281D">
        <w:rPr>
          <w:rFonts w:ascii="Times New Roman" w:eastAsia="Times New Roman" w:hAnsi="Times New Roman" w:cs="Times New Roman"/>
          <w:color w:val="000000"/>
          <w:sz w:val="24"/>
          <w:szCs w:val="24"/>
          <w:lang w:eastAsia="uk-UA"/>
        </w:rPr>
        <w:t xml:space="preserve">Документована інформація, яка передається до центрального </w:t>
      </w:r>
      <w:proofErr w:type="spellStart"/>
      <w:r w:rsidRPr="001C281D">
        <w:rPr>
          <w:rFonts w:ascii="Times New Roman" w:eastAsia="Times New Roman" w:hAnsi="Times New Roman" w:cs="Times New Roman"/>
          <w:color w:val="000000"/>
          <w:sz w:val="24"/>
          <w:szCs w:val="24"/>
          <w:lang w:eastAsia="uk-UA"/>
        </w:rPr>
        <w:t>засвідчувального</w:t>
      </w:r>
      <w:proofErr w:type="spellEnd"/>
      <w:r w:rsidRPr="001C281D">
        <w:rPr>
          <w:rFonts w:ascii="Times New Roman" w:eastAsia="Times New Roman" w:hAnsi="Times New Roman" w:cs="Times New Roman"/>
          <w:color w:val="000000"/>
          <w:sz w:val="24"/>
          <w:szCs w:val="24"/>
          <w:lang w:eastAsia="uk-UA"/>
        </w:rPr>
        <w:t xml:space="preserve"> органу, складається з документів в електронній формі та документів на папері:</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1C281D">
        <w:rPr>
          <w:rFonts w:ascii="Times New Roman" w:eastAsia="Times New Roman" w:hAnsi="Times New Roman" w:cs="Times New Roman"/>
          <w:color w:val="000000"/>
          <w:sz w:val="24"/>
          <w:szCs w:val="24"/>
          <w:lang w:eastAsia="uk-UA"/>
        </w:rPr>
        <w:t>документи в електронній формі - договори, на підставі яких користувачам надавалися кваліфіковані електронні довірчі послуги, усі сформовані кваліфіковані сертифікати відкритих ключів, реєстри сформованих кваліфікованих сертифікатів відкритих ключів, документи, на підставі яких були сформовані, блоковані, поновлені, скасовані кваліфіковані сертифікати відкритих ключів (якщо такий спосіб передбачений регламентом роботи кваліфікованого надавача електронних довірчих послуг), список відкликаних сертифікатів;</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1C281D">
        <w:rPr>
          <w:rFonts w:ascii="Times New Roman" w:eastAsia="Times New Roman" w:hAnsi="Times New Roman" w:cs="Times New Roman"/>
          <w:color w:val="000000"/>
          <w:sz w:val="24"/>
          <w:szCs w:val="24"/>
          <w:lang w:eastAsia="uk-UA"/>
        </w:rPr>
        <w:t>документи на папері - договори, на підставі яких користувачам надавалися кваліфіковані електронні довірчі послуги, документи, на підставі яких були сформовані, блоковані, поновлені, скасовані кваліфіковані сертифікати відкритих ключів, усі сформовані кваліфіковані сертифікати відкритих ключів, реєстри сформованих кваліфікованих сертифікатів відкритих ключів, а також засвідчені в установленому порядку копії рішень (ухвал) судів щодо відшкодування збитків, завданих унаслідок неналежного виконання кваліфікованим надавачем своїх обов’язків.</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1C281D">
        <w:rPr>
          <w:rFonts w:ascii="Times New Roman" w:eastAsia="Times New Roman" w:hAnsi="Times New Roman" w:cs="Times New Roman"/>
          <w:color w:val="000000"/>
          <w:sz w:val="24"/>
          <w:szCs w:val="24"/>
          <w:lang w:eastAsia="uk-UA"/>
        </w:rPr>
        <w:t>Документи в електронній формі передаються на двох носіях інформації, при цьому договори, на підставі яких користувачам надавалися кваліфіковані електронні довірчі послуги, що укладалися в електронній формі, записуються на носій інформації окремо від інших документів в електронній формі.</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1C281D">
        <w:rPr>
          <w:rFonts w:ascii="Times New Roman" w:eastAsia="Times New Roman" w:hAnsi="Times New Roman" w:cs="Times New Roman"/>
          <w:color w:val="000000"/>
          <w:sz w:val="24"/>
          <w:szCs w:val="24"/>
          <w:lang w:eastAsia="uk-UA"/>
        </w:rPr>
        <w:t>Документи на папері повинні бути зброшуровані, на зворотному боці останнього аркуша зазначається кількість сторінок та ставиться підпис керівника кваліфікованого надавача.</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1C281D">
        <w:rPr>
          <w:rFonts w:ascii="Times New Roman" w:eastAsia="Times New Roman" w:hAnsi="Times New Roman" w:cs="Times New Roman"/>
          <w:color w:val="000000"/>
          <w:sz w:val="24"/>
          <w:szCs w:val="24"/>
          <w:lang w:eastAsia="uk-UA"/>
        </w:rPr>
        <w:t>4. Реєстри сформованих кваліфікованих сертифікатів відкритих ключів повинні містити такі дані:</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1C281D">
        <w:rPr>
          <w:rFonts w:ascii="Times New Roman" w:eastAsia="Times New Roman" w:hAnsi="Times New Roman" w:cs="Times New Roman"/>
          <w:color w:val="000000"/>
          <w:sz w:val="24"/>
          <w:szCs w:val="24"/>
          <w:lang w:eastAsia="uk-UA"/>
        </w:rPr>
        <w:t>позначку, що сертифікат відкритого ключа виданий як кваліфікований сертифікат відкритого ключа;</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1C281D">
        <w:rPr>
          <w:rFonts w:ascii="Times New Roman" w:eastAsia="Times New Roman" w:hAnsi="Times New Roman" w:cs="Times New Roman"/>
          <w:color w:val="000000"/>
          <w:sz w:val="24"/>
          <w:szCs w:val="24"/>
          <w:lang w:eastAsia="uk-UA"/>
        </w:rPr>
        <w:t>ідентифікаційні дані, що однозначно визначають кваліфікованого надавача, який видав кваліфікований сертифікат відкритого ключа;</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1C281D">
        <w:rPr>
          <w:rFonts w:ascii="Times New Roman" w:eastAsia="Times New Roman" w:hAnsi="Times New Roman" w:cs="Times New Roman"/>
          <w:color w:val="000000"/>
          <w:sz w:val="24"/>
          <w:szCs w:val="24"/>
          <w:lang w:eastAsia="uk-UA"/>
        </w:rPr>
        <w:lastRenderedPageBreak/>
        <w:t>ідентифікаційні дані, які однозначно визначають користувача електронних довірчих послуг;</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1C281D">
        <w:rPr>
          <w:rFonts w:ascii="Times New Roman" w:eastAsia="Times New Roman" w:hAnsi="Times New Roman" w:cs="Times New Roman"/>
          <w:color w:val="000000"/>
          <w:sz w:val="24"/>
          <w:szCs w:val="24"/>
          <w:lang w:eastAsia="uk-UA"/>
        </w:rPr>
        <w:t>відомості про початок та закінчення строку дії кваліфікованого сертифіката відкритого ключа;</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1C281D">
        <w:rPr>
          <w:rFonts w:ascii="Times New Roman" w:eastAsia="Times New Roman" w:hAnsi="Times New Roman" w:cs="Times New Roman"/>
          <w:color w:val="000000"/>
          <w:sz w:val="24"/>
          <w:szCs w:val="24"/>
          <w:lang w:eastAsia="uk-UA"/>
        </w:rPr>
        <w:t>серійний номер кваліфікованого сертифіката відкритого ключа, унікальний для суб’єкта, який видав сертифікат;</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1C281D">
        <w:rPr>
          <w:rFonts w:ascii="Times New Roman" w:eastAsia="Times New Roman" w:hAnsi="Times New Roman" w:cs="Times New Roman"/>
          <w:color w:val="000000"/>
          <w:sz w:val="24"/>
          <w:szCs w:val="24"/>
          <w:lang w:eastAsia="uk-UA"/>
        </w:rPr>
        <w:t>відомості про те, що особистий ключ зберігається в засобі кваліфікованого електронного підпису чи печатки;</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1C281D">
        <w:rPr>
          <w:rFonts w:ascii="Times New Roman" w:eastAsia="Times New Roman" w:hAnsi="Times New Roman" w:cs="Times New Roman"/>
          <w:color w:val="000000"/>
          <w:sz w:val="24"/>
          <w:szCs w:val="24"/>
          <w:lang w:eastAsia="uk-UA"/>
        </w:rPr>
        <w:t>дату і час початку та закінчення строку чинності кваліфікованого сертифіката відкритого ключа;</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1C281D">
        <w:rPr>
          <w:rFonts w:ascii="Times New Roman" w:eastAsia="Times New Roman" w:hAnsi="Times New Roman" w:cs="Times New Roman"/>
          <w:color w:val="000000"/>
          <w:sz w:val="24"/>
          <w:szCs w:val="24"/>
          <w:lang w:eastAsia="uk-UA"/>
        </w:rPr>
        <w:t>дату, час та причину скасування, блокування і поновлення кваліфікованого сертифіката відкритого ключа.</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1C281D">
        <w:rPr>
          <w:rFonts w:ascii="Times New Roman" w:eastAsia="Times New Roman" w:hAnsi="Times New Roman" w:cs="Times New Roman"/>
          <w:color w:val="000000"/>
          <w:sz w:val="24"/>
          <w:szCs w:val="24"/>
          <w:lang w:eastAsia="uk-UA"/>
        </w:rPr>
        <w:t xml:space="preserve">5. Вимоги до формату реєстрів сформованих кваліфікованих сертифікатів відкритих ключів, а також носіїв інформації та порядку запису на них документів в електронній формі встановлюються центральним </w:t>
      </w:r>
      <w:proofErr w:type="spellStart"/>
      <w:r w:rsidRPr="001C281D">
        <w:rPr>
          <w:rFonts w:ascii="Times New Roman" w:eastAsia="Times New Roman" w:hAnsi="Times New Roman" w:cs="Times New Roman"/>
          <w:color w:val="000000"/>
          <w:sz w:val="24"/>
          <w:szCs w:val="24"/>
          <w:lang w:eastAsia="uk-UA"/>
        </w:rPr>
        <w:t>засвідчувальним</w:t>
      </w:r>
      <w:proofErr w:type="spellEnd"/>
      <w:r w:rsidRPr="001C281D">
        <w:rPr>
          <w:rFonts w:ascii="Times New Roman" w:eastAsia="Times New Roman" w:hAnsi="Times New Roman" w:cs="Times New Roman"/>
          <w:color w:val="000000"/>
          <w:sz w:val="24"/>
          <w:szCs w:val="24"/>
          <w:lang w:eastAsia="uk-UA"/>
        </w:rPr>
        <w:t xml:space="preserve"> органом та публікуються на власному веб-сайті.</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1C281D">
        <w:rPr>
          <w:rFonts w:ascii="Times New Roman" w:eastAsia="Times New Roman" w:hAnsi="Times New Roman" w:cs="Times New Roman"/>
          <w:color w:val="000000"/>
          <w:sz w:val="24"/>
          <w:szCs w:val="24"/>
          <w:lang w:eastAsia="uk-UA"/>
        </w:rPr>
        <w:t xml:space="preserve">6. Документована інформація передається до центрального </w:t>
      </w:r>
      <w:proofErr w:type="spellStart"/>
      <w:r w:rsidRPr="001C281D">
        <w:rPr>
          <w:rFonts w:ascii="Times New Roman" w:eastAsia="Times New Roman" w:hAnsi="Times New Roman" w:cs="Times New Roman"/>
          <w:color w:val="000000"/>
          <w:sz w:val="24"/>
          <w:szCs w:val="24"/>
          <w:lang w:eastAsia="uk-UA"/>
        </w:rPr>
        <w:t>засвідчувального</w:t>
      </w:r>
      <w:proofErr w:type="spellEnd"/>
      <w:r w:rsidRPr="001C281D">
        <w:rPr>
          <w:rFonts w:ascii="Times New Roman" w:eastAsia="Times New Roman" w:hAnsi="Times New Roman" w:cs="Times New Roman"/>
          <w:color w:val="000000"/>
          <w:sz w:val="24"/>
          <w:szCs w:val="24"/>
          <w:lang w:eastAsia="uk-UA"/>
        </w:rPr>
        <w:t xml:space="preserve"> органу особисто представником кваліфікованого надавача або рекомендованим поштовим відправленням.</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1C281D">
        <w:rPr>
          <w:rFonts w:ascii="Times New Roman" w:eastAsia="Times New Roman" w:hAnsi="Times New Roman" w:cs="Times New Roman"/>
          <w:color w:val="000000"/>
          <w:sz w:val="24"/>
          <w:szCs w:val="24"/>
          <w:lang w:eastAsia="uk-UA"/>
        </w:rPr>
        <w:t xml:space="preserve">Представник кваліфікованого надавача під час звернення до центрального </w:t>
      </w:r>
      <w:proofErr w:type="spellStart"/>
      <w:r w:rsidRPr="001C281D">
        <w:rPr>
          <w:rFonts w:ascii="Times New Roman" w:eastAsia="Times New Roman" w:hAnsi="Times New Roman" w:cs="Times New Roman"/>
          <w:color w:val="000000"/>
          <w:sz w:val="24"/>
          <w:szCs w:val="24"/>
          <w:lang w:eastAsia="uk-UA"/>
        </w:rPr>
        <w:t>засвідчувального</w:t>
      </w:r>
      <w:proofErr w:type="spellEnd"/>
      <w:r w:rsidRPr="001C281D">
        <w:rPr>
          <w:rFonts w:ascii="Times New Roman" w:eastAsia="Times New Roman" w:hAnsi="Times New Roman" w:cs="Times New Roman"/>
          <w:color w:val="000000"/>
          <w:sz w:val="24"/>
          <w:szCs w:val="24"/>
          <w:lang w:eastAsia="uk-UA"/>
        </w:rPr>
        <w:t xml:space="preserve"> органу зобов’язаний пред’явити документ, що посвідчує його особу, та довіреність, що підтверджує його повноваження діяти від імені кваліфікованого надавача під час організації та передавання документованої інформації до центрального </w:t>
      </w:r>
      <w:proofErr w:type="spellStart"/>
      <w:r w:rsidRPr="001C281D">
        <w:rPr>
          <w:rFonts w:ascii="Times New Roman" w:eastAsia="Times New Roman" w:hAnsi="Times New Roman" w:cs="Times New Roman"/>
          <w:color w:val="000000"/>
          <w:sz w:val="24"/>
          <w:szCs w:val="24"/>
          <w:lang w:eastAsia="uk-UA"/>
        </w:rPr>
        <w:t>засвідчувального</w:t>
      </w:r>
      <w:proofErr w:type="spellEnd"/>
      <w:r w:rsidRPr="001C281D">
        <w:rPr>
          <w:rFonts w:ascii="Times New Roman" w:eastAsia="Times New Roman" w:hAnsi="Times New Roman" w:cs="Times New Roman"/>
          <w:color w:val="000000"/>
          <w:sz w:val="24"/>
          <w:szCs w:val="24"/>
          <w:lang w:eastAsia="uk-UA"/>
        </w:rPr>
        <w:t xml:space="preserve"> органу, засвідчену підписом керівника/заступника керівника кваліфікованого надавача.</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1C281D">
        <w:rPr>
          <w:rFonts w:ascii="Times New Roman" w:eastAsia="Times New Roman" w:hAnsi="Times New Roman" w:cs="Times New Roman"/>
          <w:color w:val="000000"/>
          <w:sz w:val="24"/>
          <w:szCs w:val="24"/>
          <w:lang w:eastAsia="uk-UA"/>
        </w:rPr>
        <w:t xml:space="preserve">7. Кваліфікований надавач, який має намір припинити діяльність, надсилає центральному </w:t>
      </w:r>
      <w:proofErr w:type="spellStart"/>
      <w:r w:rsidRPr="001C281D">
        <w:rPr>
          <w:rFonts w:ascii="Times New Roman" w:eastAsia="Times New Roman" w:hAnsi="Times New Roman" w:cs="Times New Roman"/>
          <w:color w:val="000000"/>
          <w:sz w:val="24"/>
          <w:szCs w:val="24"/>
          <w:lang w:eastAsia="uk-UA"/>
        </w:rPr>
        <w:t>засвідчувальному</w:t>
      </w:r>
      <w:proofErr w:type="spellEnd"/>
      <w:r w:rsidRPr="001C281D">
        <w:rPr>
          <w:rFonts w:ascii="Times New Roman" w:eastAsia="Times New Roman" w:hAnsi="Times New Roman" w:cs="Times New Roman"/>
          <w:color w:val="000000"/>
          <w:sz w:val="24"/>
          <w:szCs w:val="24"/>
          <w:lang w:eastAsia="uk-UA"/>
        </w:rPr>
        <w:t xml:space="preserve"> органу повідомлення про припинення надання кваліфікованих електронних довірчих послуг.</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1C281D">
        <w:rPr>
          <w:rFonts w:ascii="Times New Roman" w:eastAsia="Times New Roman" w:hAnsi="Times New Roman" w:cs="Times New Roman"/>
          <w:color w:val="000000"/>
          <w:sz w:val="24"/>
          <w:szCs w:val="24"/>
          <w:lang w:eastAsia="uk-UA"/>
        </w:rPr>
        <w:t>8. Кваліфікований надавач у строк, передбачений </w:t>
      </w:r>
      <w:hyperlink r:id="rId10" w:anchor="n458" w:tgtFrame="_blank" w:history="1">
        <w:r w:rsidRPr="001C281D">
          <w:rPr>
            <w:rFonts w:ascii="Times New Roman" w:eastAsia="Times New Roman" w:hAnsi="Times New Roman" w:cs="Times New Roman"/>
            <w:color w:val="0000FF"/>
            <w:sz w:val="24"/>
            <w:szCs w:val="24"/>
            <w:u w:val="single"/>
            <w:lang w:eastAsia="uk-UA"/>
          </w:rPr>
          <w:t>абзацом першим</w:t>
        </w:r>
      </w:hyperlink>
      <w:r w:rsidRPr="001C281D">
        <w:rPr>
          <w:rFonts w:ascii="Times New Roman" w:eastAsia="Times New Roman" w:hAnsi="Times New Roman" w:cs="Times New Roman"/>
          <w:color w:val="000000"/>
          <w:sz w:val="24"/>
          <w:szCs w:val="24"/>
          <w:lang w:eastAsia="uk-UA"/>
        </w:rPr>
        <w:t xml:space="preserve"> частини сьомої статті 31 Закону України “Про електронні довірчі послуги”, разом із повідомленням про припинення надання кваліфікованих електронних довірчих послуг надсилає центральному </w:t>
      </w:r>
      <w:proofErr w:type="spellStart"/>
      <w:r w:rsidRPr="001C281D">
        <w:rPr>
          <w:rFonts w:ascii="Times New Roman" w:eastAsia="Times New Roman" w:hAnsi="Times New Roman" w:cs="Times New Roman"/>
          <w:color w:val="000000"/>
          <w:sz w:val="24"/>
          <w:szCs w:val="24"/>
          <w:lang w:eastAsia="uk-UA"/>
        </w:rPr>
        <w:t>засвідчувальному</w:t>
      </w:r>
      <w:proofErr w:type="spellEnd"/>
      <w:r w:rsidRPr="001C281D">
        <w:rPr>
          <w:rFonts w:ascii="Times New Roman" w:eastAsia="Times New Roman" w:hAnsi="Times New Roman" w:cs="Times New Roman"/>
          <w:color w:val="000000"/>
          <w:sz w:val="24"/>
          <w:szCs w:val="24"/>
          <w:lang w:eastAsia="uk-UA"/>
        </w:rPr>
        <w:t xml:space="preserve"> органу для погодження план припинення діяльності з надання кваліфікованих електронних довірчих послуг (далі - план припинення діяльності).</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1C281D">
        <w:rPr>
          <w:rFonts w:ascii="Times New Roman" w:eastAsia="Times New Roman" w:hAnsi="Times New Roman" w:cs="Times New Roman"/>
          <w:color w:val="000000"/>
          <w:sz w:val="24"/>
          <w:szCs w:val="24"/>
          <w:lang w:eastAsia="uk-UA"/>
        </w:rPr>
        <w:t xml:space="preserve">План припинення діяльності повинен містити інформацію про обсяг документів на папері, що передаються на архівне зберігання, стан їх підготовки та строк передачі документованої інформації центральному </w:t>
      </w:r>
      <w:proofErr w:type="spellStart"/>
      <w:r w:rsidRPr="001C281D">
        <w:rPr>
          <w:rFonts w:ascii="Times New Roman" w:eastAsia="Times New Roman" w:hAnsi="Times New Roman" w:cs="Times New Roman"/>
          <w:color w:val="000000"/>
          <w:sz w:val="24"/>
          <w:szCs w:val="24"/>
          <w:lang w:eastAsia="uk-UA"/>
        </w:rPr>
        <w:t>засвідчувальному</w:t>
      </w:r>
      <w:proofErr w:type="spellEnd"/>
      <w:r w:rsidRPr="001C281D">
        <w:rPr>
          <w:rFonts w:ascii="Times New Roman" w:eastAsia="Times New Roman" w:hAnsi="Times New Roman" w:cs="Times New Roman"/>
          <w:color w:val="000000"/>
          <w:sz w:val="24"/>
          <w:szCs w:val="24"/>
          <w:lang w:eastAsia="uk-UA"/>
        </w:rPr>
        <w:t xml:space="preserve"> органу.</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1C281D">
        <w:rPr>
          <w:rFonts w:ascii="Times New Roman" w:eastAsia="Times New Roman" w:hAnsi="Times New Roman" w:cs="Times New Roman"/>
          <w:color w:val="000000"/>
          <w:sz w:val="24"/>
          <w:szCs w:val="24"/>
          <w:lang w:eastAsia="uk-UA"/>
        </w:rPr>
        <w:t xml:space="preserve">Форма плану припинення діяльності встановлюється центральним </w:t>
      </w:r>
      <w:proofErr w:type="spellStart"/>
      <w:r w:rsidRPr="001C281D">
        <w:rPr>
          <w:rFonts w:ascii="Times New Roman" w:eastAsia="Times New Roman" w:hAnsi="Times New Roman" w:cs="Times New Roman"/>
          <w:color w:val="000000"/>
          <w:sz w:val="24"/>
          <w:szCs w:val="24"/>
          <w:lang w:eastAsia="uk-UA"/>
        </w:rPr>
        <w:t>засвідчувальним</w:t>
      </w:r>
      <w:proofErr w:type="spellEnd"/>
      <w:r w:rsidRPr="001C281D">
        <w:rPr>
          <w:rFonts w:ascii="Times New Roman" w:eastAsia="Times New Roman" w:hAnsi="Times New Roman" w:cs="Times New Roman"/>
          <w:color w:val="000000"/>
          <w:sz w:val="24"/>
          <w:szCs w:val="24"/>
          <w:lang w:eastAsia="uk-UA"/>
        </w:rPr>
        <w:t xml:space="preserve"> органом та публікується на власному веб-сайті.</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1C281D">
        <w:rPr>
          <w:rFonts w:ascii="Times New Roman" w:eastAsia="Times New Roman" w:hAnsi="Times New Roman" w:cs="Times New Roman"/>
          <w:color w:val="000000"/>
          <w:sz w:val="24"/>
          <w:szCs w:val="24"/>
          <w:lang w:eastAsia="uk-UA"/>
        </w:rPr>
        <w:t xml:space="preserve">9. Центральний </w:t>
      </w:r>
      <w:proofErr w:type="spellStart"/>
      <w:r w:rsidRPr="001C281D">
        <w:rPr>
          <w:rFonts w:ascii="Times New Roman" w:eastAsia="Times New Roman" w:hAnsi="Times New Roman" w:cs="Times New Roman"/>
          <w:color w:val="000000"/>
          <w:sz w:val="24"/>
          <w:szCs w:val="24"/>
          <w:lang w:eastAsia="uk-UA"/>
        </w:rPr>
        <w:t>засвідчувальний</w:t>
      </w:r>
      <w:proofErr w:type="spellEnd"/>
      <w:r w:rsidRPr="001C281D">
        <w:rPr>
          <w:rFonts w:ascii="Times New Roman" w:eastAsia="Times New Roman" w:hAnsi="Times New Roman" w:cs="Times New Roman"/>
          <w:color w:val="000000"/>
          <w:sz w:val="24"/>
          <w:szCs w:val="24"/>
          <w:lang w:eastAsia="uk-UA"/>
        </w:rPr>
        <w:t xml:space="preserve"> орган розглядає повідомлення про припинення надання кваліфікованих електронних довірчих послуг та погоджує план припинення діяльності протягом 15 робочих днів з дня його реєстрації.</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1C281D">
        <w:rPr>
          <w:rFonts w:ascii="Times New Roman" w:eastAsia="Times New Roman" w:hAnsi="Times New Roman" w:cs="Times New Roman"/>
          <w:color w:val="000000"/>
          <w:sz w:val="24"/>
          <w:szCs w:val="24"/>
          <w:lang w:eastAsia="uk-UA"/>
        </w:rPr>
        <w:t xml:space="preserve">10. Перед здійсненням передавання документованої інформації кваліфікований надавач складає акт приймання-передачі документованої інформації кваліфікованого надавача на зберігання до центрального </w:t>
      </w:r>
      <w:proofErr w:type="spellStart"/>
      <w:r w:rsidRPr="001C281D">
        <w:rPr>
          <w:rFonts w:ascii="Times New Roman" w:eastAsia="Times New Roman" w:hAnsi="Times New Roman" w:cs="Times New Roman"/>
          <w:color w:val="000000"/>
          <w:sz w:val="24"/>
          <w:szCs w:val="24"/>
          <w:lang w:eastAsia="uk-UA"/>
        </w:rPr>
        <w:t>засвідчувального</w:t>
      </w:r>
      <w:proofErr w:type="spellEnd"/>
      <w:r w:rsidRPr="001C281D">
        <w:rPr>
          <w:rFonts w:ascii="Times New Roman" w:eastAsia="Times New Roman" w:hAnsi="Times New Roman" w:cs="Times New Roman"/>
          <w:color w:val="000000"/>
          <w:sz w:val="24"/>
          <w:szCs w:val="24"/>
          <w:lang w:eastAsia="uk-UA"/>
        </w:rPr>
        <w:t xml:space="preserve"> органу (далі - акт приймання-передачі) за формою згідно з додатком.</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1C281D">
        <w:rPr>
          <w:rFonts w:ascii="Times New Roman" w:eastAsia="Times New Roman" w:hAnsi="Times New Roman" w:cs="Times New Roman"/>
          <w:color w:val="000000"/>
          <w:sz w:val="24"/>
          <w:szCs w:val="24"/>
          <w:lang w:eastAsia="uk-UA"/>
        </w:rPr>
        <w:t xml:space="preserve">Установлення відповідності документованої інформації переліку в акті приймання-передачі центральним </w:t>
      </w:r>
      <w:proofErr w:type="spellStart"/>
      <w:r w:rsidRPr="001C281D">
        <w:rPr>
          <w:rFonts w:ascii="Times New Roman" w:eastAsia="Times New Roman" w:hAnsi="Times New Roman" w:cs="Times New Roman"/>
          <w:color w:val="000000"/>
          <w:sz w:val="24"/>
          <w:szCs w:val="24"/>
          <w:lang w:eastAsia="uk-UA"/>
        </w:rPr>
        <w:t>засвідчувальним</w:t>
      </w:r>
      <w:proofErr w:type="spellEnd"/>
      <w:r w:rsidRPr="001C281D">
        <w:rPr>
          <w:rFonts w:ascii="Times New Roman" w:eastAsia="Times New Roman" w:hAnsi="Times New Roman" w:cs="Times New Roman"/>
          <w:color w:val="000000"/>
          <w:sz w:val="24"/>
          <w:szCs w:val="24"/>
          <w:lang w:eastAsia="uk-UA"/>
        </w:rPr>
        <w:t xml:space="preserve"> органом, а також підписання </w:t>
      </w:r>
      <w:proofErr w:type="spellStart"/>
      <w:r w:rsidRPr="001C281D">
        <w:rPr>
          <w:rFonts w:ascii="Times New Roman" w:eastAsia="Times New Roman" w:hAnsi="Times New Roman" w:cs="Times New Roman"/>
          <w:color w:val="000000"/>
          <w:sz w:val="24"/>
          <w:szCs w:val="24"/>
          <w:lang w:eastAsia="uk-UA"/>
        </w:rPr>
        <w:t>акта</w:t>
      </w:r>
      <w:proofErr w:type="spellEnd"/>
      <w:r w:rsidRPr="001C281D">
        <w:rPr>
          <w:rFonts w:ascii="Times New Roman" w:eastAsia="Times New Roman" w:hAnsi="Times New Roman" w:cs="Times New Roman"/>
          <w:color w:val="000000"/>
          <w:sz w:val="24"/>
          <w:szCs w:val="24"/>
          <w:lang w:eastAsia="uk-UA"/>
        </w:rPr>
        <w:t xml:space="preserve"> його керівником </w:t>
      </w:r>
      <w:r w:rsidRPr="001C281D">
        <w:rPr>
          <w:rFonts w:ascii="Times New Roman" w:eastAsia="Times New Roman" w:hAnsi="Times New Roman" w:cs="Times New Roman"/>
          <w:color w:val="000000"/>
          <w:sz w:val="24"/>
          <w:szCs w:val="24"/>
          <w:lang w:eastAsia="uk-UA"/>
        </w:rPr>
        <w:lastRenderedPageBreak/>
        <w:t>здійснюються протягом доби, визначеної як дата припинення надання кваліфікованих електронних довірчих послуг кваліфікованим надавачем.</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1C281D">
        <w:rPr>
          <w:rFonts w:ascii="Times New Roman" w:eastAsia="Times New Roman" w:hAnsi="Times New Roman" w:cs="Times New Roman"/>
          <w:color w:val="000000"/>
          <w:sz w:val="24"/>
          <w:szCs w:val="24"/>
          <w:lang w:eastAsia="uk-UA"/>
        </w:rPr>
        <w:t xml:space="preserve">Під час передачі документованої інформації на зберігання центральному </w:t>
      </w:r>
      <w:proofErr w:type="spellStart"/>
      <w:r w:rsidRPr="001C281D">
        <w:rPr>
          <w:rFonts w:ascii="Times New Roman" w:eastAsia="Times New Roman" w:hAnsi="Times New Roman" w:cs="Times New Roman"/>
          <w:color w:val="000000"/>
          <w:sz w:val="24"/>
          <w:szCs w:val="24"/>
          <w:lang w:eastAsia="uk-UA"/>
        </w:rPr>
        <w:t>засвідчувальному</w:t>
      </w:r>
      <w:proofErr w:type="spellEnd"/>
      <w:r w:rsidRPr="001C281D">
        <w:rPr>
          <w:rFonts w:ascii="Times New Roman" w:eastAsia="Times New Roman" w:hAnsi="Times New Roman" w:cs="Times New Roman"/>
          <w:color w:val="000000"/>
          <w:sz w:val="24"/>
          <w:szCs w:val="24"/>
          <w:lang w:eastAsia="uk-UA"/>
        </w:rPr>
        <w:t xml:space="preserve"> органу перший примірник </w:t>
      </w:r>
      <w:proofErr w:type="spellStart"/>
      <w:r w:rsidRPr="001C281D">
        <w:rPr>
          <w:rFonts w:ascii="Times New Roman" w:eastAsia="Times New Roman" w:hAnsi="Times New Roman" w:cs="Times New Roman"/>
          <w:color w:val="000000"/>
          <w:sz w:val="24"/>
          <w:szCs w:val="24"/>
          <w:lang w:eastAsia="uk-UA"/>
        </w:rPr>
        <w:t>акта</w:t>
      </w:r>
      <w:proofErr w:type="spellEnd"/>
      <w:r w:rsidRPr="001C281D">
        <w:rPr>
          <w:rFonts w:ascii="Times New Roman" w:eastAsia="Times New Roman" w:hAnsi="Times New Roman" w:cs="Times New Roman"/>
          <w:color w:val="000000"/>
          <w:sz w:val="24"/>
          <w:szCs w:val="24"/>
          <w:lang w:eastAsia="uk-UA"/>
        </w:rPr>
        <w:t xml:space="preserve"> приймання-передачі залишається в центральному </w:t>
      </w:r>
      <w:proofErr w:type="spellStart"/>
      <w:r w:rsidRPr="001C281D">
        <w:rPr>
          <w:rFonts w:ascii="Times New Roman" w:eastAsia="Times New Roman" w:hAnsi="Times New Roman" w:cs="Times New Roman"/>
          <w:color w:val="000000"/>
          <w:sz w:val="24"/>
          <w:szCs w:val="24"/>
          <w:lang w:eastAsia="uk-UA"/>
        </w:rPr>
        <w:t>засвідчувальному</w:t>
      </w:r>
      <w:proofErr w:type="spellEnd"/>
      <w:r w:rsidRPr="001C281D">
        <w:rPr>
          <w:rFonts w:ascii="Times New Roman" w:eastAsia="Times New Roman" w:hAnsi="Times New Roman" w:cs="Times New Roman"/>
          <w:color w:val="000000"/>
          <w:sz w:val="24"/>
          <w:szCs w:val="24"/>
          <w:lang w:eastAsia="uk-UA"/>
        </w:rPr>
        <w:t xml:space="preserve"> органі, другий видається керівнику кваліфікованого надавача, а третій надсилається центральним </w:t>
      </w:r>
      <w:proofErr w:type="spellStart"/>
      <w:r w:rsidRPr="001C281D">
        <w:rPr>
          <w:rFonts w:ascii="Times New Roman" w:eastAsia="Times New Roman" w:hAnsi="Times New Roman" w:cs="Times New Roman"/>
          <w:color w:val="000000"/>
          <w:sz w:val="24"/>
          <w:szCs w:val="24"/>
          <w:lang w:eastAsia="uk-UA"/>
        </w:rPr>
        <w:t>засвідчувальним</w:t>
      </w:r>
      <w:proofErr w:type="spellEnd"/>
      <w:r w:rsidRPr="001C281D">
        <w:rPr>
          <w:rFonts w:ascii="Times New Roman" w:eastAsia="Times New Roman" w:hAnsi="Times New Roman" w:cs="Times New Roman"/>
          <w:color w:val="000000"/>
          <w:sz w:val="24"/>
          <w:szCs w:val="24"/>
          <w:lang w:eastAsia="uk-UA"/>
        </w:rPr>
        <w:t xml:space="preserve"> органом Адміністрації </w:t>
      </w:r>
      <w:proofErr w:type="spellStart"/>
      <w:r w:rsidRPr="001C281D">
        <w:rPr>
          <w:rFonts w:ascii="Times New Roman" w:eastAsia="Times New Roman" w:hAnsi="Times New Roman" w:cs="Times New Roman"/>
          <w:color w:val="000000"/>
          <w:sz w:val="24"/>
          <w:szCs w:val="24"/>
          <w:lang w:eastAsia="uk-UA"/>
        </w:rPr>
        <w:t>Держспецзв’язку</w:t>
      </w:r>
      <w:proofErr w:type="spellEnd"/>
      <w:r w:rsidRPr="001C281D">
        <w:rPr>
          <w:rFonts w:ascii="Times New Roman" w:eastAsia="Times New Roman" w:hAnsi="Times New Roman" w:cs="Times New Roman"/>
          <w:color w:val="000000"/>
          <w:sz w:val="24"/>
          <w:szCs w:val="24"/>
          <w:lang w:eastAsia="uk-UA"/>
        </w:rPr>
        <w:t>.</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1C281D">
        <w:rPr>
          <w:rFonts w:ascii="Times New Roman" w:eastAsia="Times New Roman" w:hAnsi="Times New Roman" w:cs="Times New Roman"/>
          <w:color w:val="000000"/>
          <w:sz w:val="24"/>
          <w:szCs w:val="24"/>
          <w:lang w:eastAsia="uk-UA"/>
        </w:rPr>
        <w:t>11. У разі припинення діяльності кваліфікованого надавача з підстав, передбачених </w:t>
      </w:r>
      <w:hyperlink r:id="rId11" w:anchor="n446" w:tgtFrame="_blank" w:history="1">
        <w:r w:rsidRPr="001C281D">
          <w:rPr>
            <w:rFonts w:ascii="Times New Roman" w:eastAsia="Times New Roman" w:hAnsi="Times New Roman" w:cs="Times New Roman"/>
            <w:color w:val="0000FF"/>
            <w:sz w:val="24"/>
            <w:szCs w:val="24"/>
            <w:u w:val="single"/>
            <w:lang w:eastAsia="uk-UA"/>
          </w:rPr>
          <w:t>абзацами другим</w:t>
        </w:r>
      </w:hyperlink>
      <w:r w:rsidRPr="001C281D">
        <w:rPr>
          <w:rFonts w:ascii="Times New Roman" w:eastAsia="Times New Roman" w:hAnsi="Times New Roman" w:cs="Times New Roman"/>
          <w:color w:val="000000"/>
          <w:sz w:val="24"/>
          <w:szCs w:val="24"/>
          <w:lang w:eastAsia="uk-UA"/>
        </w:rPr>
        <w:t>, </w:t>
      </w:r>
      <w:hyperlink r:id="rId12" w:anchor="n448" w:tgtFrame="_blank" w:history="1">
        <w:r w:rsidRPr="001C281D">
          <w:rPr>
            <w:rFonts w:ascii="Times New Roman" w:eastAsia="Times New Roman" w:hAnsi="Times New Roman" w:cs="Times New Roman"/>
            <w:color w:val="0000FF"/>
            <w:sz w:val="24"/>
            <w:szCs w:val="24"/>
            <w:u w:val="single"/>
            <w:lang w:eastAsia="uk-UA"/>
          </w:rPr>
          <w:t>четвертим</w:t>
        </w:r>
      </w:hyperlink>
      <w:r w:rsidRPr="001C281D">
        <w:rPr>
          <w:rFonts w:ascii="Times New Roman" w:eastAsia="Times New Roman" w:hAnsi="Times New Roman" w:cs="Times New Roman"/>
          <w:color w:val="000000"/>
          <w:sz w:val="24"/>
          <w:szCs w:val="24"/>
          <w:lang w:eastAsia="uk-UA"/>
        </w:rPr>
        <w:t>, </w:t>
      </w:r>
      <w:hyperlink r:id="rId13" w:anchor="n449" w:tgtFrame="_blank" w:history="1">
        <w:r w:rsidRPr="001C281D">
          <w:rPr>
            <w:rFonts w:ascii="Times New Roman" w:eastAsia="Times New Roman" w:hAnsi="Times New Roman" w:cs="Times New Roman"/>
            <w:color w:val="0000FF"/>
            <w:sz w:val="24"/>
            <w:szCs w:val="24"/>
            <w:u w:val="single"/>
            <w:lang w:eastAsia="uk-UA"/>
          </w:rPr>
          <w:t>п’ятим</w:t>
        </w:r>
      </w:hyperlink>
      <w:r w:rsidRPr="001C281D">
        <w:rPr>
          <w:rFonts w:ascii="Times New Roman" w:eastAsia="Times New Roman" w:hAnsi="Times New Roman" w:cs="Times New Roman"/>
          <w:color w:val="000000"/>
          <w:sz w:val="24"/>
          <w:szCs w:val="24"/>
          <w:lang w:eastAsia="uk-UA"/>
        </w:rPr>
        <w:t xml:space="preserve"> частини першої статті 31 Закону України “Про електронні довірчі послуги”, кваліфікований надавач передає за актом приймання-передачі центральному </w:t>
      </w:r>
      <w:proofErr w:type="spellStart"/>
      <w:r w:rsidRPr="001C281D">
        <w:rPr>
          <w:rFonts w:ascii="Times New Roman" w:eastAsia="Times New Roman" w:hAnsi="Times New Roman" w:cs="Times New Roman"/>
          <w:color w:val="000000"/>
          <w:sz w:val="24"/>
          <w:szCs w:val="24"/>
          <w:lang w:eastAsia="uk-UA"/>
        </w:rPr>
        <w:t>засвідчувальному</w:t>
      </w:r>
      <w:proofErr w:type="spellEnd"/>
      <w:r w:rsidRPr="001C281D">
        <w:rPr>
          <w:rFonts w:ascii="Times New Roman" w:eastAsia="Times New Roman" w:hAnsi="Times New Roman" w:cs="Times New Roman"/>
          <w:color w:val="000000"/>
          <w:sz w:val="24"/>
          <w:szCs w:val="24"/>
          <w:lang w:eastAsia="uk-UA"/>
        </w:rPr>
        <w:t xml:space="preserve"> органу:</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1C281D">
        <w:rPr>
          <w:rFonts w:ascii="Times New Roman" w:eastAsia="Times New Roman" w:hAnsi="Times New Roman" w:cs="Times New Roman"/>
          <w:color w:val="000000"/>
          <w:sz w:val="24"/>
          <w:szCs w:val="24"/>
          <w:lang w:eastAsia="uk-UA"/>
        </w:rPr>
        <w:t xml:space="preserve">документи в електронній формі протягом 10 робочих днів з моменту прийняття рішення центральним </w:t>
      </w:r>
      <w:proofErr w:type="spellStart"/>
      <w:r w:rsidRPr="001C281D">
        <w:rPr>
          <w:rFonts w:ascii="Times New Roman" w:eastAsia="Times New Roman" w:hAnsi="Times New Roman" w:cs="Times New Roman"/>
          <w:color w:val="000000"/>
          <w:sz w:val="24"/>
          <w:szCs w:val="24"/>
          <w:lang w:eastAsia="uk-UA"/>
        </w:rPr>
        <w:t>засвідчувальним</w:t>
      </w:r>
      <w:proofErr w:type="spellEnd"/>
      <w:r w:rsidRPr="001C281D">
        <w:rPr>
          <w:rFonts w:ascii="Times New Roman" w:eastAsia="Times New Roman" w:hAnsi="Times New Roman" w:cs="Times New Roman"/>
          <w:color w:val="000000"/>
          <w:sz w:val="24"/>
          <w:szCs w:val="24"/>
          <w:lang w:eastAsia="uk-UA"/>
        </w:rPr>
        <w:t xml:space="preserve"> органом про виключення кваліфікованого надавача з Довірчого списку;</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1C281D">
        <w:rPr>
          <w:rFonts w:ascii="Times New Roman" w:eastAsia="Times New Roman" w:hAnsi="Times New Roman" w:cs="Times New Roman"/>
          <w:color w:val="000000"/>
          <w:sz w:val="24"/>
          <w:szCs w:val="24"/>
          <w:lang w:eastAsia="uk-UA"/>
        </w:rPr>
        <w:t xml:space="preserve">документи на папері протягом 20 робочих днів з моменту прийняття рішення центральним </w:t>
      </w:r>
      <w:proofErr w:type="spellStart"/>
      <w:r w:rsidRPr="001C281D">
        <w:rPr>
          <w:rFonts w:ascii="Times New Roman" w:eastAsia="Times New Roman" w:hAnsi="Times New Roman" w:cs="Times New Roman"/>
          <w:color w:val="000000"/>
          <w:sz w:val="24"/>
          <w:szCs w:val="24"/>
          <w:lang w:eastAsia="uk-UA"/>
        </w:rPr>
        <w:t>засвідчувальним</w:t>
      </w:r>
      <w:proofErr w:type="spellEnd"/>
      <w:r w:rsidRPr="001C281D">
        <w:rPr>
          <w:rFonts w:ascii="Times New Roman" w:eastAsia="Times New Roman" w:hAnsi="Times New Roman" w:cs="Times New Roman"/>
          <w:color w:val="000000"/>
          <w:sz w:val="24"/>
          <w:szCs w:val="24"/>
          <w:lang w:eastAsia="uk-UA"/>
        </w:rPr>
        <w:t xml:space="preserve"> органом про виключення кваліфікованого надавача з Довірчого списку.</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1C281D">
        <w:rPr>
          <w:rFonts w:ascii="Times New Roman" w:eastAsia="Times New Roman" w:hAnsi="Times New Roman" w:cs="Times New Roman"/>
          <w:color w:val="000000"/>
          <w:sz w:val="24"/>
          <w:szCs w:val="24"/>
          <w:lang w:eastAsia="uk-UA"/>
        </w:rPr>
        <w:t xml:space="preserve">12. У разі порушення кваліфікованим надавачем строків передачі документованої інформації центральний </w:t>
      </w:r>
      <w:proofErr w:type="spellStart"/>
      <w:r w:rsidRPr="001C281D">
        <w:rPr>
          <w:rFonts w:ascii="Times New Roman" w:eastAsia="Times New Roman" w:hAnsi="Times New Roman" w:cs="Times New Roman"/>
          <w:color w:val="000000"/>
          <w:sz w:val="24"/>
          <w:szCs w:val="24"/>
          <w:lang w:eastAsia="uk-UA"/>
        </w:rPr>
        <w:t>засвідчувальний</w:t>
      </w:r>
      <w:proofErr w:type="spellEnd"/>
      <w:r w:rsidRPr="001C281D">
        <w:rPr>
          <w:rFonts w:ascii="Times New Roman" w:eastAsia="Times New Roman" w:hAnsi="Times New Roman" w:cs="Times New Roman"/>
          <w:color w:val="000000"/>
          <w:sz w:val="24"/>
          <w:szCs w:val="24"/>
          <w:lang w:eastAsia="uk-UA"/>
        </w:rPr>
        <w:t xml:space="preserve"> орган з наступного робочого дня від дня, що визначений як останній у цьому Порядку, інформує Адміністрацію </w:t>
      </w:r>
      <w:proofErr w:type="spellStart"/>
      <w:r w:rsidRPr="001C281D">
        <w:rPr>
          <w:rFonts w:ascii="Times New Roman" w:eastAsia="Times New Roman" w:hAnsi="Times New Roman" w:cs="Times New Roman"/>
          <w:color w:val="000000"/>
          <w:sz w:val="24"/>
          <w:szCs w:val="24"/>
          <w:lang w:eastAsia="uk-UA"/>
        </w:rPr>
        <w:t>Держспецзв’язку</w:t>
      </w:r>
      <w:proofErr w:type="spellEnd"/>
      <w:r w:rsidRPr="001C281D">
        <w:rPr>
          <w:rFonts w:ascii="Times New Roman" w:eastAsia="Times New Roman" w:hAnsi="Times New Roman" w:cs="Times New Roman"/>
          <w:color w:val="000000"/>
          <w:sz w:val="24"/>
          <w:szCs w:val="24"/>
          <w:lang w:eastAsia="uk-UA"/>
        </w:rPr>
        <w:t xml:space="preserve"> про обставини, які перешкоджають діяльності центрального </w:t>
      </w:r>
      <w:proofErr w:type="spellStart"/>
      <w:r w:rsidRPr="001C281D">
        <w:rPr>
          <w:rFonts w:ascii="Times New Roman" w:eastAsia="Times New Roman" w:hAnsi="Times New Roman" w:cs="Times New Roman"/>
          <w:color w:val="000000"/>
          <w:sz w:val="24"/>
          <w:szCs w:val="24"/>
          <w:lang w:eastAsia="uk-UA"/>
        </w:rPr>
        <w:t>засвідчувального</w:t>
      </w:r>
      <w:proofErr w:type="spellEnd"/>
      <w:r w:rsidRPr="001C281D">
        <w:rPr>
          <w:rFonts w:ascii="Times New Roman" w:eastAsia="Times New Roman" w:hAnsi="Times New Roman" w:cs="Times New Roman"/>
          <w:color w:val="000000"/>
          <w:sz w:val="24"/>
          <w:szCs w:val="24"/>
          <w:lang w:eastAsia="uk-UA"/>
        </w:rPr>
        <w:t xml:space="preserve"> органу.</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1C281D">
        <w:rPr>
          <w:rFonts w:ascii="Times New Roman" w:eastAsia="Times New Roman" w:hAnsi="Times New Roman" w:cs="Times New Roman"/>
          <w:color w:val="000000"/>
          <w:sz w:val="24"/>
          <w:szCs w:val="24"/>
          <w:lang w:eastAsia="uk-UA"/>
        </w:rPr>
        <w:t>13. Кваліфікований надавач, що передає документовану інформацію, за власний рахунок придбаває носії інформації, здійснює запис документів в електронній формі, брошурування документів на папері, упакування, транспортування тощо.</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1C281D">
        <w:rPr>
          <w:rFonts w:ascii="Times New Roman" w:eastAsia="Times New Roman" w:hAnsi="Times New Roman" w:cs="Times New Roman"/>
          <w:color w:val="000000"/>
          <w:sz w:val="24"/>
          <w:szCs w:val="24"/>
          <w:lang w:eastAsia="uk-UA"/>
        </w:rPr>
        <w:t xml:space="preserve">14. Приймання документованої інформації проводиться центральним </w:t>
      </w:r>
      <w:proofErr w:type="spellStart"/>
      <w:r w:rsidRPr="001C281D">
        <w:rPr>
          <w:rFonts w:ascii="Times New Roman" w:eastAsia="Times New Roman" w:hAnsi="Times New Roman" w:cs="Times New Roman"/>
          <w:color w:val="000000"/>
          <w:sz w:val="24"/>
          <w:szCs w:val="24"/>
          <w:lang w:eastAsia="uk-UA"/>
        </w:rPr>
        <w:t>засвідчувальним</w:t>
      </w:r>
      <w:proofErr w:type="spellEnd"/>
      <w:r w:rsidRPr="001C281D">
        <w:rPr>
          <w:rFonts w:ascii="Times New Roman" w:eastAsia="Times New Roman" w:hAnsi="Times New Roman" w:cs="Times New Roman"/>
          <w:color w:val="000000"/>
          <w:sz w:val="24"/>
          <w:szCs w:val="24"/>
          <w:lang w:eastAsia="uk-UA"/>
        </w:rPr>
        <w:t xml:space="preserve"> органом безоплатно.</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1C281D">
        <w:rPr>
          <w:rFonts w:ascii="Times New Roman" w:eastAsia="Times New Roman" w:hAnsi="Times New Roman" w:cs="Times New Roman"/>
          <w:color w:val="000000"/>
          <w:sz w:val="24"/>
          <w:szCs w:val="24"/>
          <w:lang w:eastAsia="uk-UA"/>
        </w:rPr>
        <w:t xml:space="preserve">15. Інформація про прийняття від кваліфікованого надавача на зберігання документованої інформації публікується на веб-сайті центрального </w:t>
      </w:r>
      <w:proofErr w:type="spellStart"/>
      <w:r w:rsidRPr="001C281D">
        <w:rPr>
          <w:rFonts w:ascii="Times New Roman" w:eastAsia="Times New Roman" w:hAnsi="Times New Roman" w:cs="Times New Roman"/>
          <w:color w:val="000000"/>
          <w:sz w:val="24"/>
          <w:szCs w:val="24"/>
          <w:lang w:eastAsia="uk-UA"/>
        </w:rPr>
        <w:t>засвідчувального</w:t>
      </w:r>
      <w:proofErr w:type="spellEnd"/>
      <w:r w:rsidRPr="001C281D">
        <w:rPr>
          <w:rFonts w:ascii="Times New Roman" w:eastAsia="Times New Roman" w:hAnsi="Times New Roman" w:cs="Times New Roman"/>
          <w:color w:val="000000"/>
          <w:sz w:val="24"/>
          <w:szCs w:val="24"/>
          <w:lang w:eastAsia="uk-UA"/>
        </w:rPr>
        <w:t xml:space="preserve"> органу.</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1C281D">
        <w:rPr>
          <w:rFonts w:ascii="Times New Roman" w:eastAsia="Times New Roman" w:hAnsi="Times New Roman" w:cs="Times New Roman"/>
          <w:color w:val="000000"/>
          <w:sz w:val="24"/>
          <w:szCs w:val="24"/>
          <w:lang w:eastAsia="uk-UA"/>
        </w:rPr>
        <w:t xml:space="preserve">16. У разі банкрутства кваліфікованого надавача ліквідатор здійснює передачу документованої інформації центральному </w:t>
      </w:r>
      <w:proofErr w:type="spellStart"/>
      <w:r w:rsidRPr="001C281D">
        <w:rPr>
          <w:rFonts w:ascii="Times New Roman" w:eastAsia="Times New Roman" w:hAnsi="Times New Roman" w:cs="Times New Roman"/>
          <w:color w:val="000000"/>
          <w:sz w:val="24"/>
          <w:szCs w:val="24"/>
          <w:lang w:eastAsia="uk-UA"/>
        </w:rPr>
        <w:t>засвідчувальному</w:t>
      </w:r>
      <w:proofErr w:type="spellEnd"/>
      <w:r w:rsidRPr="001C281D">
        <w:rPr>
          <w:rFonts w:ascii="Times New Roman" w:eastAsia="Times New Roman" w:hAnsi="Times New Roman" w:cs="Times New Roman"/>
          <w:color w:val="000000"/>
          <w:sz w:val="24"/>
          <w:szCs w:val="24"/>
          <w:lang w:eastAsia="uk-UA"/>
        </w:rPr>
        <w:t xml:space="preserve"> органу відповідно до вимог цього Порядку.</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1C281D">
        <w:rPr>
          <w:rFonts w:ascii="Times New Roman" w:eastAsia="Times New Roman" w:hAnsi="Times New Roman" w:cs="Times New Roman"/>
          <w:color w:val="000000"/>
          <w:sz w:val="24"/>
          <w:szCs w:val="24"/>
          <w:lang w:eastAsia="uk-UA"/>
        </w:rPr>
        <w:t xml:space="preserve">17. Центральний </w:t>
      </w:r>
      <w:proofErr w:type="spellStart"/>
      <w:r w:rsidRPr="001C281D">
        <w:rPr>
          <w:rFonts w:ascii="Times New Roman" w:eastAsia="Times New Roman" w:hAnsi="Times New Roman" w:cs="Times New Roman"/>
          <w:color w:val="000000"/>
          <w:sz w:val="24"/>
          <w:szCs w:val="24"/>
          <w:lang w:eastAsia="uk-UA"/>
        </w:rPr>
        <w:t>засвідчувальний</w:t>
      </w:r>
      <w:proofErr w:type="spellEnd"/>
      <w:r w:rsidRPr="001C281D">
        <w:rPr>
          <w:rFonts w:ascii="Times New Roman" w:eastAsia="Times New Roman" w:hAnsi="Times New Roman" w:cs="Times New Roman"/>
          <w:color w:val="000000"/>
          <w:sz w:val="24"/>
          <w:szCs w:val="24"/>
          <w:lang w:eastAsia="uk-UA"/>
        </w:rPr>
        <w:t xml:space="preserve"> орган зберігає прийняту від кваліфікованого надавача документовану інформацію протягом строків, визначених законодавством у сфері архівної справи.</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1C281D">
        <w:rPr>
          <w:rFonts w:ascii="Times New Roman" w:eastAsia="Times New Roman" w:hAnsi="Times New Roman" w:cs="Times New Roman"/>
          <w:color w:val="000000"/>
          <w:sz w:val="24"/>
          <w:szCs w:val="24"/>
          <w:lang w:eastAsia="uk-UA"/>
        </w:rPr>
        <w:t>18. Для забезпечення зберігання кваліфікованих сертифікатів відкритих ключів протягом постійного строку на реєстри сформованих кваліфікованих сертифікатів відкритих ключів накладається кваліфікований електронний підпис посадової особи - керівника кваліфікованого надавача з обов’язковим додаванням повного набору даних перевірки кваліфікованого електронного підпису у довгостроковому періоді.</w:t>
      </w:r>
    </w:p>
    <w:p w:rsidR="001C281D" w:rsidRPr="001C281D" w:rsidRDefault="001C281D" w:rsidP="001C281D">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1C281D">
        <w:rPr>
          <w:rFonts w:ascii="Times New Roman" w:eastAsia="Times New Roman" w:hAnsi="Times New Roman" w:cs="Times New Roman"/>
          <w:color w:val="000000"/>
          <w:sz w:val="24"/>
          <w:szCs w:val="24"/>
          <w:lang w:eastAsia="uk-UA"/>
        </w:rPr>
        <w:t xml:space="preserve">19. Державний нагляд (контроль) за дотриманням вимог цього Порядку здійснює </w:t>
      </w:r>
      <w:proofErr w:type="spellStart"/>
      <w:r w:rsidRPr="001C281D">
        <w:rPr>
          <w:rFonts w:ascii="Times New Roman" w:eastAsia="Times New Roman" w:hAnsi="Times New Roman" w:cs="Times New Roman"/>
          <w:color w:val="000000"/>
          <w:sz w:val="24"/>
          <w:szCs w:val="24"/>
          <w:lang w:eastAsia="uk-UA"/>
        </w:rPr>
        <w:t>Держспецзв’язку</w:t>
      </w:r>
      <w:proofErr w:type="spellEnd"/>
      <w:r w:rsidRPr="001C281D">
        <w:rPr>
          <w:rFonts w:ascii="Times New Roman" w:eastAsia="Times New Roman" w:hAnsi="Times New Roman" w:cs="Times New Roman"/>
          <w:color w:val="000000"/>
          <w:sz w:val="24"/>
          <w:szCs w:val="24"/>
          <w:lang w:eastAsia="uk-UA"/>
        </w:rPr>
        <w:t>.</w:t>
      </w:r>
    </w:p>
    <w:p w:rsidR="001C281D" w:rsidRPr="001C281D" w:rsidRDefault="001C281D" w:rsidP="001C281D">
      <w:pPr>
        <w:spacing w:after="0" w:line="240" w:lineRule="auto"/>
        <w:rPr>
          <w:rFonts w:ascii="Times New Roman" w:eastAsia="Times New Roman" w:hAnsi="Times New Roman" w:cs="Times New Roman"/>
          <w:sz w:val="24"/>
          <w:szCs w:val="24"/>
          <w:lang w:eastAsia="uk-UA"/>
        </w:rPr>
      </w:pPr>
      <w:bookmarkStart w:id="51" w:name="n55"/>
      <w:bookmarkEnd w:id="51"/>
      <w:r w:rsidRPr="001C281D">
        <w:rPr>
          <w:rFonts w:ascii="Times New Roman" w:eastAsia="Times New Roman" w:hAnsi="Times New Roman" w:cs="Times New Roman"/>
          <w:color w:val="000000"/>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1C281D" w:rsidRPr="001C281D" w:rsidTr="001C281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C281D" w:rsidRPr="001C281D" w:rsidRDefault="001C281D" w:rsidP="001C281D">
            <w:pPr>
              <w:spacing w:before="150" w:after="150" w:line="240" w:lineRule="auto"/>
              <w:rPr>
                <w:rFonts w:ascii="Times New Roman" w:eastAsia="Times New Roman" w:hAnsi="Times New Roman" w:cs="Times New Roman"/>
                <w:sz w:val="24"/>
                <w:szCs w:val="24"/>
                <w:lang w:eastAsia="uk-UA"/>
              </w:rPr>
            </w:pPr>
            <w:bookmarkStart w:id="52" w:name="n53"/>
            <w:bookmarkEnd w:id="5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1C281D" w:rsidRPr="001C281D" w:rsidRDefault="001C281D" w:rsidP="001C281D">
            <w:pPr>
              <w:spacing w:before="150" w:after="150" w:line="240" w:lineRule="auto"/>
              <w:jc w:val="center"/>
              <w:rPr>
                <w:rFonts w:ascii="Times New Roman" w:eastAsia="Times New Roman" w:hAnsi="Times New Roman" w:cs="Times New Roman"/>
                <w:sz w:val="24"/>
                <w:szCs w:val="24"/>
                <w:lang w:eastAsia="uk-UA"/>
              </w:rPr>
            </w:pPr>
            <w:r w:rsidRPr="001C281D">
              <w:rPr>
                <w:rFonts w:ascii="Times New Roman" w:eastAsia="Times New Roman" w:hAnsi="Times New Roman" w:cs="Times New Roman"/>
                <w:sz w:val="24"/>
                <w:szCs w:val="24"/>
                <w:lang w:eastAsia="uk-UA"/>
              </w:rPr>
              <w:t>Додаток </w:t>
            </w:r>
            <w:r w:rsidRPr="001C281D">
              <w:rPr>
                <w:rFonts w:ascii="Times New Roman" w:eastAsia="Times New Roman" w:hAnsi="Times New Roman" w:cs="Times New Roman"/>
                <w:sz w:val="24"/>
                <w:szCs w:val="24"/>
                <w:lang w:eastAsia="uk-UA"/>
              </w:rPr>
              <w:br/>
              <w:t>до Порядку</w:t>
            </w:r>
          </w:p>
        </w:tc>
      </w:tr>
    </w:tbl>
    <w:bookmarkStart w:id="53" w:name="n54"/>
    <w:bookmarkEnd w:id="53"/>
    <w:p w:rsidR="001C281D" w:rsidRPr="001C281D" w:rsidRDefault="001C281D" w:rsidP="001C281D">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1C281D">
        <w:rPr>
          <w:rFonts w:ascii="Times New Roman" w:eastAsia="Times New Roman" w:hAnsi="Times New Roman" w:cs="Times New Roman"/>
          <w:color w:val="000000"/>
          <w:sz w:val="24"/>
          <w:szCs w:val="24"/>
          <w:lang w:eastAsia="uk-UA"/>
        </w:rPr>
        <w:fldChar w:fldCharType="begin"/>
      </w:r>
      <w:r w:rsidRPr="001C281D">
        <w:rPr>
          <w:rFonts w:ascii="Times New Roman" w:eastAsia="Times New Roman" w:hAnsi="Times New Roman" w:cs="Times New Roman"/>
          <w:color w:val="000000"/>
          <w:sz w:val="24"/>
          <w:szCs w:val="24"/>
          <w:lang w:eastAsia="uk-UA"/>
        </w:rPr>
        <w:instrText xml:space="preserve"> HYPERLINK "http://zakon.rada.gov.ua/laws/file/text/67/f478183n61.doc" </w:instrText>
      </w:r>
      <w:r w:rsidRPr="001C281D">
        <w:rPr>
          <w:rFonts w:ascii="Times New Roman" w:eastAsia="Times New Roman" w:hAnsi="Times New Roman" w:cs="Times New Roman"/>
          <w:color w:val="000000"/>
          <w:sz w:val="24"/>
          <w:szCs w:val="24"/>
          <w:lang w:eastAsia="uk-UA"/>
        </w:rPr>
        <w:fldChar w:fldCharType="separate"/>
      </w:r>
      <w:r w:rsidRPr="001C281D">
        <w:rPr>
          <w:rFonts w:ascii="Times New Roman" w:eastAsia="Times New Roman" w:hAnsi="Times New Roman" w:cs="Times New Roman"/>
          <w:b/>
          <w:bCs/>
          <w:color w:val="0000FF"/>
          <w:sz w:val="28"/>
          <w:szCs w:val="28"/>
          <w:u w:val="single"/>
          <w:lang w:eastAsia="uk-UA"/>
        </w:rPr>
        <w:t>АКТ</w:t>
      </w:r>
      <w:r w:rsidRPr="001C281D">
        <w:rPr>
          <w:rFonts w:ascii="Times New Roman" w:eastAsia="Times New Roman" w:hAnsi="Times New Roman" w:cs="Times New Roman"/>
          <w:color w:val="000000"/>
          <w:sz w:val="24"/>
          <w:szCs w:val="24"/>
          <w:lang w:eastAsia="uk-UA"/>
        </w:rPr>
        <w:fldChar w:fldCharType="end"/>
      </w:r>
      <w:r w:rsidRPr="001C281D">
        <w:rPr>
          <w:rFonts w:ascii="Times New Roman" w:eastAsia="Times New Roman" w:hAnsi="Times New Roman" w:cs="Times New Roman"/>
          <w:b/>
          <w:bCs/>
          <w:color w:val="000000"/>
          <w:sz w:val="28"/>
          <w:szCs w:val="28"/>
          <w:lang w:eastAsia="uk-UA"/>
        </w:rPr>
        <w:t> </w:t>
      </w:r>
      <w:r w:rsidRPr="001C281D">
        <w:rPr>
          <w:rFonts w:ascii="Times New Roman" w:eastAsia="Times New Roman" w:hAnsi="Times New Roman" w:cs="Times New Roman"/>
          <w:color w:val="000000"/>
          <w:sz w:val="24"/>
          <w:szCs w:val="24"/>
          <w:lang w:eastAsia="uk-UA"/>
        </w:rPr>
        <w:br/>
      </w:r>
      <w:r w:rsidRPr="001C281D">
        <w:rPr>
          <w:rFonts w:ascii="Times New Roman" w:eastAsia="Times New Roman" w:hAnsi="Times New Roman" w:cs="Times New Roman"/>
          <w:b/>
          <w:bCs/>
          <w:color w:val="000000"/>
          <w:sz w:val="28"/>
          <w:szCs w:val="28"/>
          <w:lang w:eastAsia="uk-UA"/>
        </w:rPr>
        <w:t xml:space="preserve">приймання-передачі документованої інформації кваліфікованого </w:t>
      </w:r>
      <w:r w:rsidRPr="001C281D">
        <w:rPr>
          <w:rFonts w:ascii="Times New Roman" w:eastAsia="Times New Roman" w:hAnsi="Times New Roman" w:cs="Times New Roman"/>
          <w:b/>
          <w:bCs/>
          <w:color w:val="000000"/>
          <w:sz w:val="28"/>
          <w:szCs w:val="28"/>
          <w:lang w:eastAsia="uk-UA"/>
        </w:rPr>
        <w:lastRenderedPageBreak/>
        <w:t xml:space="preserve">надавача електронних довірчих послуг на зберігання до центрального </w:t>
      </w:r>
      <w:proofErr w:type="spellStart"/>
      <w:r w:rsidRPr="001C281D">
        <w:rPr>
          <w:rFonts w:ascii="Times New Roman" w:eastAsia="Times New Roman" w:hAnsi="Times New Roman" w:cs="Times New Roman"/>
          <w:b/>
          <w:bCs/>
          <w:color w:val="000000"/>
          <w:sz w:val="28"/>
          <w:szCs w:val="28"/>
          <w:lang w:eastAsia="uk-UA"/>
        </w:rPr>
        <w:t>засвідчувального</w:t>
      </w:r>
      <w:proofErr w:type="spellEnd"/>
      <w:r w:rsidRPr="001C281D">
        <w:rPr>
          <w:rFonts w:ascii="Times New Roman" w:eastAsia="Times New Roman" w:hAnsi="Times New Roman" w:cs="Times New Roman"/>
          <w:b/>
          <w:bCs/>
          <w:color w:val="000000"/>
          <w:sz w:val="28"/>
          <w:szCs w:val="28"/>
          <w:lang w:eastAsia="uk-UA"/>
        </w:rPr>
        <w:t xml:space="preserve"> органу</w:t>
      </w:r>
    </w:p>
    <w:p w:rsidR="001C281D" w:rsidRPr="001C281D" w:rsidRDefault="001C281D" w:rsidP="001C281D">
      <w:pPr>
        <w:spacing w:after="0" w:line="240" w:lineRule="auto"/>
        <w:rPr>
          <w:rFonts w:ascii="Roboto" w:eastAsia="Times New Roman" w:hAnsi="Roboto" w:cs="Times New Roman"/>
          <w:color w:val="292B2C"/>
          <w:sz w:val="26"/>
          <w:szCs w:val="26"/>
          <w:lang w:eastAsia="uk-UA"/>
        </w:rPr>
      </w:pPr>
      <w:r w:rsidRPr="001C281D">
        <w:rPr>
          <w:rFonts w:ascii="Roboto" w:eastAsia="Times New Roman" w:hAnsi="Roboto" w:cs="Times New Roman"/>
          <w:color w:val="292B2C"/>
          <w:sz w:val="26"/>
          <w:szCs w:val="26"/>
          <w:lang w:eastAsia="uk-UA"/>
        </w:rPr>
        <w:pict>
          <v:rect id="_x0000_i1028" style="width:0;height:0" o:hralign="center" o:hrstd="t" o:hrnoshade="t" o:hr="t" fillcolor="black" stroked="f"/>
        </w:pict>
      </w:r>
    </w:p>
    <w:p w:rsidR="001C281D" w:rsidRPr="001C281D" w:rsidRDefault="001C281D" w:rsidP="001C281D">
      <w:pPr>
        <w:spacing w:after="100" w:afterAutospacing="1" w:line="240" w:lineRule="auto"/>
        <w:outlineLvl w:val="1"/>
        <w:rPr>
          <w:rFonts w:ascii="inherit" w:eastAsia="Times New Roman" w:hAnsi="inherit" w:cs="Times New Roman"/>
          <w:color w:val="333333"/>
          <w:sz w:val="36"/>
          <w:szCs w:val="36"/>
          <w:lang w:eastAsia="uk-UA"/>
        </w:rPr>
      </w:pPr>
      <w:r w:rsidRPr="001C281D">
        <w:rPr>
          <w:rFonts w:ascii="inherit" w:eastAsia="Times New Roman" w:hAnsi="inherit" w:cs="Times New Roman"/>
          <w:color w:val="333333"/>
          <w:sz w:val="36"/>
          <w:szCs w:val="36"/>
          <w:lang w:eastAsia="uk-UA"/>
        </w:rPr>
        <w:t>Документи та файли</w:t>
      </w:r>
    </w:p>
    <w:p w:rsidR="001C281D" w:rsidRPr="001C281D" w:rsidRDefault="001C281D" w:rsidP="001C281D">
      <w:pPr>
        <w:spacing w:after="0" w:line="240" w:lineRule="auto"/>
        <w:rPr>
          <w:rFonts w:ascii="Roboto" w:eastAsia="Times New Roman" w:hAnsi="Roboto" w:cs="Times New Roman"/>
          <w:b/>
          <w:bCs/>
          <w:color w:val="292B2C"/>
          <w:sz w:val="26"/>
          <w:szCs w:val="26"/>
          <w:lang w:eastAsia="uk-UA"/>
        </w:rPr>
      </w:pPr>
      <w:r w:rsidRPr="001C281D">
        <w:rPr>
          <w:rFonts w:ascii="Roboto" w:eastAsia="Times New Roman" w:hAnsi="Roboto" w:cs="Times New Roman"/>
          <w:b/>
          <w:bCs/>
          <w:noProof/>
          <w:color w:val="292B2C"/>
          <w:sz w:val="26"/>
          <w:szCs w:val="26"/>
          <w:lang w:eastAsia="uk-UA"/>
        </w:rPr>
        <mc:AlternateContent>
          <mc:Choice Requires="wps">
            <w:drawing>
              <wp:inline distT="0" distB="0" distL="0" distR="0">
                <wp:extent cx="304800" cy="304800"/>
                <wp:effectExtent l="0" t="0" r="0" b="0"/>
                <wp:docPr id="1" name="Прямокутник 1"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391A2" id="Прямокутник 1" o:spid="_x0000_s1026" alt="http://zakonst.rada.gov.ua/images/text/do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ScEn&#10;9/sCAAD7BQAADgAAAAAAAAAAAAAAAAAuAgAAZHJzL2Uyb0RvYy54bWxQSwECLQAUAAYACAAAACEA&#10;TKDpLNgAAAADAQAADwAAAAAAAAAAAAAAAABVBQAAZHJzL2Rvd25yZXYueG1sUEsFBgAAAAAEAAQA&#10;8wAAAFoGAAAAAA==&#10;" filled="f" stroked="f">
                <o:lock v:ext="edit" aspectratio="t"/>
                <w10:anchorlock/>
              </v:rect>
            </w:pict>
          </mc:Fallback>
        </mc:AlternateContent>
      </w:r>
      <w:r w:rsidRPr="001C281D">
        <w:rPr>
          <w:rFonts w:ascii="Roboto" w:eastAsia="Times New Roman" w:hAnsi="Roboto" w:cs="Times New Roman"/>
          <w:b/>
          <w:bCs/>
          <w:color w:val="292B2C"/>
          <w:sz w:val="26"/>
          <w:szCs w:val="26"/>
          <w:lang w:eastAsia="uk-UA"/>
        </w:rPr>
        <w:t> Сигнальний документ — </w:t>
      </w:r>
      <w:hyperlink r:id="rId14" w:tgtFrame="_blank" w:history="1">
        <w:r w:rsidRPr="001C281D">
          <w:rPr>
            <w:rFonts w:ascii="Roboto" w:eastAsia="Times New Roman" w:hAnsi="Roboto" w:cs="Times New Roman"/>
            <w:color w:val="0000FF"/>
            <w:sz w:val="26"/>
            <w:szCs w:val="26"/>
            <w:bdr w:val="single" w:sz="6" w:space="0" w:color="E3E3E3" w:frame="1"/>
            <w:shd w:val="clear" w:color="auto" w:fill="4D4CFF"/>
            <w:lang w:eastAsia="uk-UA"/>
          </w:rPr>
          <w:t> f478183n61.doc</w:t>
        </w:r>
      </w:hyperlink>
    </w:p>
    <w:p w:rsidR="001C281D" w:rsidRPr="001C281D" w:rsidRDefault="001C281D" w:rsidP="001C281D">
      <w:pPr>
        <w:spacing w:after="100" w:afterAutospacing="1" w:line="240" w:lineRule="auto"/>
        <w:outlineLvl w:val="1"/>
        <w:rPr>
          <w:rFonts w:ascii="inherit" w:eastAsia="Times New Roman" w:hAnsi="inherit" w:cs="Times New Roman"/>
          <w:color w:val="333333"/>
          <w:sz w:val="36"/>
          <w:szCs w:val="36"/>
          <w:lang w:eastAsia="uk-UA"/>
        </w:rPr>
      </w:pPr>
      <w:r w:rsidRPr="001C281D">
        <w:rPr>
          <w:rFonts w:ascii="inherit" w:eastAsia="Times New Roman" w:hAnsi="inherit" w:cs="Times New Roman"/>
          <w:color w:val="333333"/>
          <w:sz w:val="36"/>
          <w:szCs w:val="36"/>
          <w:lang w:eastAsia="uk-UA"/>
        </w:rPr>
        <w:t>Публікації документа</w:t>
      </w:r>
    </w:p>
    <w:p w:rsidR="001C281D" w:rsidRPr="001C281D" w:rsidRDefault="001C281D" w:rsidP="001C281D">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1C281D">
        <w:rPr>
          <w:rFonts w:ascii="Roboto" w:eastAsia="Times New Roman" w:hAnsi="Roboto" w:cs="Times New Roman"/>
          <w:b/>
          <w:bCs/>
          <w:color w:val="292B2C"/>
          <w:sz w:val="26"/>
          <w:szCs w:val="26"/>
          <w:lang w:eastAsia="uk-UA"/>
        </w:rPr>
        <w:t>Урядовий кур'єр</w:t>
      </w:r>
      <w:r w:rsidRPr="001C281D">
        <w:rPr>
          <w:rFonts w:ascii="Roboto" w:eastAsia="Times New Roman" w:hAnsi="Roboto" w:cs="Times New Roman"/>
          <w:color w:val="292B2C"/>
          <w:sz w:val="26"/>
          <w:szCs w:val="26"/>
          <w:lang w:eastAsia="uk-UA"/>
        </w:rPr>
        <w:t> від 17.10.2018 — № 194</w:t>
      </w:r>
    </w:p>
    <w:p w:rsidR="001C281D" w:rsidRPr="001C281D" w:rsidRDefault="001C281D" w:rsidP="001C281D">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1C281D">
        <w:rPr>
          <w:rFonts w:ascii="Roboto" w:eastAsia="Times New Roman" w:hAnsi="Roboto" w:cs="Times New Roman"/>
          <w:b/>
          <w:bCs/>
          <w:color w:val="292B2C"/>
          <w:sz w:val="26"/>
          <w:szCs w:val="26"/>
          <w:lang w:eastAsia="uk-UA"/>
        </w:rPr>
        <w:t>Офіційний вісник України</w:t>
      </w:r>
      <w:r w:rsidRPr="001C281D">
        <w:rPr>
          <w:rFonts w:ascii="Roboto" w:eastAsia="Times New Roman" w:hAnsi="Roboto" w:cs="Times New Roman"/>
          <w:color w:val="292B2C"/>
          <w:sz w:val="26"/>
          <w:szCs w:val="26"/>
          <w:lang w:eastAsia="uk-UA"/>
        </w:rPr>
        <w:t> від 26.10.2018 — 2018 р., № 82</w:t>
      </w:r>
    </w:p>
    <w:p w:rsidR="000052C5" w:rsidRDefault="001C281D">
      <w:bookmarkStart w:id="54" w:name="_GoBack"/>
      <w:bookmarkEnd w:id="54"/>
    </w:p>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4387A"/>
    <w:multiLevelType w:val="multilevel"/>
    <w:tmpl w:val="C1D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22"/>
    <w:rsid w:val="00085422"/>
    <w:rsid w:val="001C281D"/>
    <w:rsid w:val="002B652F"/>
    <w:rsid w:val="003422B7"/>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FCEA4-4555-411E-B88C-91C49167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C281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281D"/>
    <w:rPr>
      <w:rFonts w:ascii="Times New Roman" w:eastAsia="Times New Roman" w:hAnsi="Times New Roman" w:cs="Times New Roman"/>
      <w:b/>
      <w:bCs/>
      <w:sz w:val="36"/>
      <w:szCs w:val="36"/>
      <w:lang w:eastAsia="uk-UA"/>
    </w:rPr>
  </w:style>
  <w:style w:type="character" w:customStyle="1" w:styleId="rvts0">
    <w:name w:val="rvts0"/>
    <w:basedOn w:val="a0"/>
    <w:rsid w:val="001C281D"/>
  </w:style>
  <w:style w:type="paragraph" w:customStyle="1" w:styleId="rvps7">
    <w:name w:val="rvps7"/>
    <w:basedOn w:val="a"/>
    <w:rsid w:val="001C28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1C28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C281D"/>
  </w:style>
  <w:style w:type="character" w:customStyle="1" w:styleId="rvts64">
    <w:name w:val="rvts64"/>
    <w:basedOn w:val="a0"/>
    <w:rsid w:val="001C281D"/>
  </w:style>
  <w:style w:type="character" w:customStyle="1" w:styleId="rvts9">
    <w:name w:val="rvts9"/>
    <w:basedOn w:val="a0"/>
    <w:rsid w:val="001C281D"/>
  </w:style>
  <w:style w:type="paragraph" w:customStyle="1" w:styleId="rvps6">
    <w:name w:val="rvps6"/>
    <w:basedOn w:val="a"/>
    <w:rsid w:val="001C28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1C28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C281D"/>
    <w:rPr>
      <w:color w:val="0000FF"/>
      <w:u w:val="single"/>
    </w:rPr>
  </w:style>
  <w:style w:type="character" w:customStyle="1" w:styleId="rvts52">
    <w:name w:val="rvts52"/>
    <w:basedOn w:val="a0"/>
    <w:rsid w:val="001C281D"/>
  </w:style>
  <w:style w:type="paragraph" w:customStyle="1" w:styleId="rvps4">
    <w:name w:val="rvps4"/>
    <w:basedOn w:val="a"/>
    <w:rsid w:val="001C28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C281D"/>
  </w:style>
  <w:style w:type="paragraph" w:customStyle="1" w:styleId="rvps15">
    <w:name w:val="rvps15"/>
    <w:basedOn w:val="a"/>
    <w:rsid w:val="001C28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C28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1C28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C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393262">
      <w:bodyDiv w:val="1"/>
      <w:marLeft w:val="0"/>
      <w:marRight w:val="0"/>
      <w:marTop w:val="0"/>
      <w:marBottom w:val="0"/>
      <w:divBdr>
        <w:top w:val="none" w:sz="0" w:space="0" w:color="auto"/>
        <w:left w:val="none" w:sz="0" w:space="0" w:color="auto"/>
        <w:bottom w:val="none" w:sz="0" w:space="0" w:color="auto"/>
        <w:right w:val="none" w:sz="0" w:space="0" w:color="auto"/>
      </w:divBdr>
      <w:divsChild>
        <w:div w:id="24016328">
          <w:marLeft w:val="0"/>
          <w:marRight w:val="0"/>
          <w:marTop w:val="0"/>
          <w:marBottom w:val="0"/>
          <w:divBdr>
            <w:top w:val="none" w:sz="0" w:space="0" w:color="auto"/>
            <w:left w:val="none" w:sz="0" w:space="0" w:color="auto"/>
            <w:bottom w:val="none" w:sz="0" w:space="0" w:color="auto"/>
            <w:right w:val="none" w:sz="0" w:space="0" w:color="auto"/>
          </w:divBdr>
          <w:divsChild>
            <w:div w:id="1886017789">
              <w:marLeft w:val="0"/>
              <w:marRight w:val="0"/>
              <w:marTop w:val="0"/>
              <w:marBottom w:val="0"/>
              <w:divBdr>
                <w:top w:val="none" w:sz="0" w:space="0" w:color="auto"/>
                <w:left w:val="none" w:sz="0" w:space="0" w:color="auto"/>
                <w:bottom w:val="none" w:sz="0" w:space="0" w:color="auto"/>
                <w:right w:val="none" w:sz="0" w:space="0" w:color="auto"/>
              </w:divBdr>
              <w:divsChild>
                <w:div w:id="2077431951">
                  <w:marLeft w:val="0"/>
                  <w:marRight w:val="0"/>
                  <w:marTop w:val="0"/>
                  <w:marBottom w:val="150"/>
                  <w:divBdr>
                    <w:top w:val="none" w:sz="0" w:space="0" w:color="auto"/>
                    <w:left w:val="none" w:sz="0" w:space="0" w:color="auto"/>
                    <w:bottom w:val="none" w:sz="0" w:space="0" w:color="auto"/>
                    <w:right w:val="none" w:sz="0" w:space="0" w:color="auto"/>
                  </w:divBdr>
                </w:div>
                <w:div w:id="1223634307">
                  <w:marLeft w:val="0"/>
                  <w:marRight w:val="0"/>
                  <w:marTop w:val="0"/>
                  <w:marBottom w:val="150"/>
                  <w:divBdr>
                    <w:top w:val="none" w:sz="0" w:space="0" w:color="auto"/>
                    <w:left w:val="none" w:sz="0" w:space="0" w:color="auto"/>
                    <w:bottom w:val="none" w:sz="0" w:space="0" w:color="auto"/>
                    <w:right w:val="none" w:sz="0" w:space="0" w:color="auto"/>
                  </w:divBdr>
                </w:div>
                <w:div w:id="213199632">
                  <w:marLeft w:val="0"/>
                  <w:marRight w:val="0"/>
                  <w:marTop w:val="0"/>
                  <w:marBottom w:val="150"/>
                  <w:divBdr>
                    <w:top w:val="none" w:sz="0" w:space="0" w:color="auto"/>
                    <w:left w:val="none" w:sz="0" w:space="0" w:color="auto"/>
                    <w:bottom w:val="none" w:sz="0" w:space="0" w:color="auto"/>
                    <w:right w:val="none" w:sz="0" w:space="0" w:color="auto"/>
                  </w:divBdr>
                </w:div>
                <w:div w:id="11917278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331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155-19/sp:max25" TargetMode="External"/><Relationship Id="rId13" Type="http://schemas.openxmlformats.org/officeDocument/2006/relationships/hyperlink" Target="http://zakon.rada.gov.ua/laws/show/2155-19/sp:max25" TargetMode="External"/><Relationship Id="rId3" Type="http://schemas.openxmlformats.org/officeDocument/2006/relationships/settings" Target="settings.xml"/><Relationship Id="rId7" Type="http://schemas.openxmlformats.org/officeDocument/2006/relationships/hyperlink" Target="http://zakon.rada.gov.ua/laws/show/821-2018-%D0%BF/print/sp:max25" TargetMode="External"/><Relationship Id="rId12" Type="http://schemas.openxmlformats.org/officeDocument/2006/relationships/hyperlink" Target="http://zakon.rada.gov.ua/laws/show/2155-19/sp:max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rada.gov.ua/laws/show/2155-19/sp:max25" TargetMode="External"/><Relationship Id="rId11" Type="http://schemas.openxmlformats.org/officeDocument/2006/relationships/hyperlink" Target="http://zakon.rada.gov.ua/laws/show/2155-19/sp:max25"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zakon.rada.gov.ua/laws/show/2155-19/sp:max25" TargetMode="External"/><Relationship Id="rId4" Type="http://schemas.openxmlformats.org/officeDocument/2006/relationships/webSettings" Target="webSettings.xml"/><Relationship Id="rId9" Type="http://schemas.openxmlformats.org/officeDocument/2006/relationships/hyperlink" Target="http://zakon.rada.gov.ua/laws/show/2155-19/sp:max25" TargetMode="External"/><Relationship Id="rId14" Type="http://schemas.openxmlformats.org/officeDocument/2006/relationships/hyperlink" Target="https://docs.google.com/viewer?embedded=true&amp;url=http%3A%2F%2Fzakon.rada.gov.ua%2Flaws%2Ffile%2Ftext%2F67%2Ff478183n6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7580</Words>
  <Characters>4322</Characters>
  <Application>Microsoft Office Word</Application>
  <DocSecurity>0</DocSecurity>
  <Lines>36</Lines>
  <Paragraphs>23</Paragraphs>
  <ScaleCrop>false</ScaleCrop>
  <Company>SPecialiST RePack</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2018-10-29T14:27:00Z</dcterms:created>
  <dcterms:modified xsi:type="dcterms:W3CDTF">2018-10-29T14:27:00Z</dcterms:modified>
</cp:coreProperties>
</file>