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FD1CEA" w:rsidRPr="00FD1CEA" w:rsidTr="00FD1CE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1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1CEA" w:rsidRPr="00FD1CEA" w:rsidTr="00FD1CE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FD1C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D1C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ПОСТАНОВА</w:t>
            </w:r>
          </w:p>
        </w:tc>
      </w:tr>
      <w:tr w:rsidR="00FD1CEA" w:rsidRPr="00FD1CEA" w:rsidTr="00FD1CEA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26 липня 2018 р. № 659 </w:t>
            </w:r>
            <w:r w:rsidRPr="00FD1C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FD1CEA" w:rsidRPr="00FD1CEA" w:rsidRDefault="00FD1CEA" w:rsidP="00FD1CE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FD1C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внесення змін до постанов Кабінету Міністрів України від 1 серпня 2013 р. № 631 і від 3 лютого 2016 р. № 43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Кабінет Міністрів України </w:t>
      </w:r>
      <w:r w:rsidRPr="00FD1CEA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uk-UA"/>
        </w:rPr>
        <w:t>постановляє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Внести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 постанов Кабінету Міністрів України </w:t>
      </w:r>
      <w:hyperlink r:id="rId6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від 1 серпня 2013 р. № 631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“Про затвердження Порядку проведення перевірок державних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Державною фінансовою інспекцією та її територіальними органами і внесення змін до деяких актів Кабінету Міністрів України” (Офіційний вісник України, 2013 р., № 69, ст. 2532) і </w:t>
      </w:r>
      <w:hyperlink r:id="rId7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від 3 лютого 2016 р. № 43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“Про затвердження Положення про Державну аудиторську службу України” (Офіційний вісник України, 2016 р., № 12, ст. 506, № 60, ст. 2062, № 100, ст. 3261) зміни, що додаються.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FD1CEA" w:rsidRPr="00FD1CEA" w:rsidTr="00FD1CEA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"/>
            <w:bookmarkEnd w:id="3"/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FD1CEA" w:rsidRPr="00FD1CEA" w:rsidTr="00FD1CE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67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FD1CEA" w:rsidRPr="00FD1CEA" w:rsidRDefault="00FD1CEA" w:rsidP="00FD1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4" w:name="n45"/>
      <w:bookmarkEnd w:id="4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FD1CEA" w:rsidRPr="00FD1CEA" w:rsidTr="00FD1CEA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5" w:name="n9"/>
            <w:bookmarkEnd w:id="5"/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D1CEA" w:rsidRPr="00FD1CEA" w:rsidRDefault="00FD1CEA" w:rsidP="00FD1CE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FD1C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постановою Кабінету Міністрів України </w:t>
            </w:r>
            <w:r w:rsidRPr="00FD1CE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FD1C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26 липня 2018 р. № 659</w:t>
            </w:r>
          </w:p>
        </w:tc>
      </w:tr>
    </w:tbl>
    <w:p w:rsidR="00FD1CEA" w:rsidRPr="00FD1CEA" w:rsidRDefault="00FD1CEA" w:rsidP="00FD1CEA">
      <w:pPr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6" w:name="n10"/>
      <w:bookmarkEnd w:id="6"/>
      <w:r w:rsidRPr="00FD1C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ЗМІНИ, 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FD1C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що вносяться до постанов Кабінету Міністрів України від 1 серпня 2013 р. </w:t>
      </w:r>
      <w:hyperlink r:id="rId8" w:tgtFrame="_blank" w:history="1">
        <w:r w:rsidRPr="00FD1CE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№ 631</w:t>
        </w:r>
      </w:hyperlink>
      <w:r w:rsidRPr="00FD1C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 і від 3 лютого 2016 р. </w:t>
      </w:r>
      <w:hyperlink r:id="rId9" w:tgtFrame="_blank" w:history="1">
        <w:r w:rsidRPr="00FD1CEA">
          <w:rPr>
            <w:rFonts w:ascii="Times New Roman" w:eastAsia="Times New Roman" w:hAnsi="Times New Roman" w:cs="Times New Roman"/>
            <w:b/>
            <w:bCs/>
            <w:color w:val="0000FF"/>
            <w:sz w:val="32"/>
            <w:szCs w:val="32"/>
            <w:u w:val="single"/>
            <w:lang w:eastAsia="uk-UA"/>
          </w:rPr>
          <w:t>№ 43</w:t>
        </w:r>
      </w:hyperlink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11"/>
      <w:bookmarkEnd w:id="7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У постанові Кабінету Міністрів України від 1 серпня 2013 р. </w:t>
      </w:r>
      <w:hyperlink r:id="rId10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631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12"/>
      <w:bookmarkEnd w:id="8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1) у назві та </w:t>
      </w:r>
      <w:hyperlink r:id="rId11" w:anchor="n5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1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постанови слова “державних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Державною фінансовою інспекцією та її територіальними органами” замінити словами “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Державною аудиторською службою, її міжрегіональними територіальними органами”;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3"/>
      <w:bookmarkEnd w:id="9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2) у </w:t>
      </w:r>
      <w:hyperlink r:id="rId12" w:anchor="n9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Порядку проведення перевірок державних </w:t>
        </w:r>
        <w:proofErr w:type="spellStart"/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закупівель</w:t>
        </w:r>
        <w:proofErr w:type="spellEnd"/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 xml:space="preserve"> Державною фінансовою інспекцією та її територіальними органами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затвердженому зазначеною постановою: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4"/>
      <w:bookmarkEnd w:id="10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 назві Порядку слова “державних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Державною фінансовою інспекцією та її територіальними органами” замінити словами “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Державною аудиторською службою, її міжрегіональними територіальними органами”;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15"/>
      <w:bookmarkEnd w:id="11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у </w:t>
      </w:r>
      <w:hyperlink r:id="rId13" w:anchor="n11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1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слова “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Держфінінспекцією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її територіальними органами перевірок державних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 замінити словами “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Держаудитслужбою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її міжрегіональними територіальними органами (далі - орган державного фінансового контролю) перевірок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”;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6"/>
      <w:bookmarkEnd w:id="12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 </w:t>
      </w:r>
      <w:hyperlink r:id="rId14" w:anchor="n12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 2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17"/>
      <w:bookmarkEnd w:id="13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абзаци четвертий, п’ятий та сьомий виключити;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8"/>
      <w:bookmarkEnd w:id="14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абзац восьмий викласти в такій редакції: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19"/>
      <w:bookmarkEnd w:id="15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“Інші терміни вживаються у значенні, наведеному в Законі України “Про публічні закупівлі” та Порядку проведення інспектування Державною аудиторською службою України, її міжрегіональними територіальними органами, затвердженому постановою Кабінету Міністрів України від 20 квітня 2006 р. № 550 (Офіційний вісник України, 2006 р., № 16, ст. 1206, № 100, ст. 3261) (далі - Порядок проведення інспектування).”;</w:t>
      </w:r>
    </w:p>
    <w:bookmarkStart w:id="16" w:name="n20"/>
    <w:bookmarkEnd w:id="16"/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"http://zakon.rada.gov.ua/laws/show/631-2013-%D0%BF" \l "n22" \t "_blank" </w:instrTex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FD1C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пункт 4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після абзацу першого доповнити абзацами такого змісту: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21"/>
      <w:bookmarkEnd w:id="17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“замовник не усунув порушення, визначене у висновку про результати моніторингу закупівлі (далі - висновок), і таке порушення матиме негативний вплив для бюджетів, а також висновок не оскаржено до суду;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2"/>
      <w:bookmarkEnd w:id="18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виявлення під час моніторингу закупівлі порушень щодо невідповідності опублікованих в електронній системі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умов договору про закупівлю змісту тендерної пропозиції переможця процедури закупівлі за результатами аукціону (у тому числі ціни за одиницю товару) або ціни пропозиції учасника у разі застосування переговорної процедури закупівлі;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23"/>
      <w:bookmarkEnd w:id="19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замовник не усунув порушення, визначене у висновку, і таке порушення призвело до невиконання ним вимог Закону України “Про публічні закупівлі”, а також висновок не оскаржено до суду;”.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4"/>
      <w:bookmarkEnd w:id="20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зв’язку з цим абзаци другий - п’ятий вважати абзацами п’ятим - восьмим;</w:t>
      </w:r>
    </w:p>
    <w:bookmarkStart w:id="21" w:name="n25"/>
    <w:bookmarkEnd w:id="21"/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"http://zakon.rada.gov.ua/laws/show/631-2013-%D0%BF" \l "n27" \t "_blank" </w:instrTex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FD1C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пункти 5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15" w:anchor="n33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6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виключити;</w:t>
      </w:r>
    </w:p>
    <w:bookmarkStart w:id="22" w:name="n26"/>
    <w:bookmarkEnd w:id="22"/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"http://zakon.rada.gov.ua/laws/show/631-2013-%D0%BF" \l "n39" \t "_blank" </w:instrTex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FD1C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пункти 10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16" w:anchor="n40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11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27"/>
      <w:bookmarkEnd w:id="23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“10. Для проведення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орган державного фінансового контролю оформляє на кожну посадову особу органу державного фінансового контролю та залученого кваліфікованого фахівця направлення у двох примірниках установленого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Держаудитслужбою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зразка, яке підписує керівник органу державного фінансового контролю або його заступник.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8"/>
      <w:bookmarkEnd w:id="24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11. Склад, кількість посадових осіб органу державного фінансового контролю та строки проведення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визначає орган державного фінансового контролю з урахуванням обсягу передбачених програмою перевірки питань у межах 20 робочих днів. Строки проведення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щодо яких здійснювався моніторинг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передбачений Законом України “Про публічні закупівлі”, визначається органом державного фінансового контролю в межах десяти робочих днів.”;</w:t>
      </w:r>
    </w:p>
    <w:bookmarkStart w:id="25" w:name="n29"/>
    <w:bookmarkEnd w:id="25"/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"http://zakon.rada.gov.ua/laws/show/631-2013-%D0%BF" \l "n45" \t "_blank" </w:instrTex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FD1C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пункти 16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17" w:anchor="n46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17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30"/>
      <w:bookmarkEnd w:id="26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“16. Під час проведення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проводиться документальна та/або фактична перевірка питань програми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а також аналіз інформації щодо проведення процедур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розміщеної в електронній системі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та інформації, що міститься в державних реєстрах та базах даних, відкритих для доступу органу державного фінансового контролю.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7" w:name="n31"/>
      <w:bookmarkEnd w:id="27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17. Під час документальної перевірки здійснюється контроль за дотриманням законодавства про закупівлі шляхом вивчення документів замовника. У разі ведення документообігу з використанням електронних засобів зберігання та обробки інформації керівником замовника або уповноваженою ним особою забезпечується безперешкодний 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доступ посадових осіб органу державного фінансового контролю до електронних документів та у разі потреби подання їх завірених копій на паперовому носії.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2"/>
      <w:bookmarkEnd w:id="28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Аналіз інформації щодо проведення процедур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розміщеної в електронній системі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проводиться за місцезнаходженням органу державного фінансового контролю або замовника.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9" w:name="n33"/>
      <w:bookmarkEnd w:id="29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 письмову вимогу посадової особи органу державного фінансового контролю керівник замовника або уповноважена ним особа подає у трьох примірниках завірені копії документів, у тому числі тих, які не розміщено в електронній системі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що, зокрема, підтверджують факти виявлення порушень.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4"/>
      <w:bookmarkEnd w:id="30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разі потреби подання копій бухгалтерських документів забезпечує головний бухгалтер чи його заступник або уповноважена на це посадова особа замовника.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1" w:name="n35"/>
      <w:bookmarkEnd w:id="31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Якщо замовник не подав завірені копії документів, про це зазначається в акті перевірки.”;</w:t>
      </w:r>
    </w:p>
    <w:bookmarkStart w:id="32" w:name="n36"/>
    <w:bookmarkEnd w:id="32"/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begin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instrText xml:space="preserve"> HYPERLINK "http://zakon.rada.gov.ua/laws/show/631-2013-%D0%BF" \l "n52" \t "_blank" </w:instrTex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separate"/>
      </w:r>
      <w:r w:rsidRPr="00FD1CE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uk-UA"/>
        </w:rPr>
        <w:t>пункти 19</w:t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fldChar w:fldCharType="end"/>
      </w:r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і </w:t>
      </w:r>
      <w:hyperlink r:id="rId18" w:anchor="n53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20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викласти в такій редакції: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3" w:name="n37"/>
      <w:bookmarkEnd w:id="33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“19. У разі відсутності бухгалтерського обліку в замовника, перешкоджання замовником проведенню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(недопущення посадових осіб органу державного фінансового контролю та залучених спеціалістів до проведення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неподання необхідних для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документів, затримка у поданні документів та інше) орган державного фінансового контролю складає акт про неможливість проведення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та вчиняє відповідні дії згідно з процедурою, визначеною пунктом 23 Порядку проведення інспектування.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8"/>
      <w:bookmarkEnd w:id="34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20. Перевірка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може бути зупинена у разі необхідності проведення значної кількості зустрічних звірок, без завершення яких неможливе проведення на належному рівні перевірки, а також за обґрунтованим зверненням замовника. У такому разі загальна тривалість перевірки становить не більш як 40 робочих днів з дня її початку, а в разі проведення перевірки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щодо яких проводився моніторинг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закупівель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передбачений Законом України “Про публічні закупівлі”, - 20 робочих днів. При цьому строк, на який </w:t>
      </w:r>
      <w:proofErr w:type="spellStart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зупинено</w:t>
      </w:r>
      <w:proofErr w:type="spellEnd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перевірку, не включається до строку проведення перевірки, визначеного пунктом 11 цього Порядку.”;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5" w:name="n39"/>
      <w:bookmarkEnd w:id="35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 </w:t>
      </w:r>
      <w:hyperlink r:id="rId19" w:anchor="n69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абзаці другому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пункту 27 слова “голова комітету з конкурсних торгів” замінити словами “голова тендерного комітету чи уповноважена особа (особи)”;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40"/>
      <w:bookmarkEnd w:id="36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 тексті </w:t>
      </w:r>
      <w:hyperlink r:id="rId20" w:anchor="n9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Порядку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7" w:name="n41"/>
      <w:bookmarkEnd w:id="37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слова “об’єкт контролю” у всіх відмінках і формах числа замінити словом “замовник” у відповідному відмінку і числі;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8" w:name="n42"/>
      <w:bookmarkEnd w:id="38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слова “державні закупівлі” у всіх відмінках і формах числа замінити словом “закупівлі” у відповідному відмінку і числі;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9" w:name="n43"/>
      <w:bookmarkEnd w:id="39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слова “контролюючий орган” у всіх відмінках замінити словами “орган державного фінансового контролю” у відповідному відмінку.</w:t>
      </w:r>
    </w:p>
    <w:p w:rsidR="00FD1CEA" w:rsidRPr="00FD1CEA" w:rsidRDefault="00FD1CEA" w:rsidP="00FD1CEA">
      <w:pPr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0" w:name="n44"/>
      <w:bookmarkEnd w:id="40"/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В </w:t>
      </w:r>
      <w:hyperlink r:id="rId21" w:anchor="n23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абзаці третьому підпункту 3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та </w:t>
      </w:r>
      <w:hyperlink r:id="rId22" w:anchor="n34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абзаці восьмому підпункту 4 пункту 4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 </w:t>
      </w:r>
      <w:hyperlink r:id="rId23" w:anchor="n74" w:tgtFrame="_blank" w:history="1">
        <w:r w:rsidRPr="00FD1C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підпункті 6 пункту 6</w:t>
        </w:r>
      </w:hyperlink>
      <w:r w:rsidRPr="00FD1C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Положення про Державну аудиторську службу України, затвердженого постановою Кабінету Міністрів України від 3 лютого 2016 р. № 43, слово “державні” у всіх відмінках виключити.</w:t>
      </w:r>
    </w:p>
    <w:p w:rsidR="00FD1CEA" w:rsidRPr="00FD1CEA" w:rsidRDefault="00FD1CEA" w:rsidP="00FD1CEA">
      <w:pPr>
        <w:spacing w:after="0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FD1CE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pict>
          <v:rect id="_x0000_i1027" style="width:0;height:0" o:hralign="center" o:hrstd="t" o:hrnoshade="t" o:hr="t" fillcolor="black" stroked="f"/>
        </w:pict>
      </w:r>
    </w:p>
    <w:p w:rsidR="00FD1CEA" w:rsidRPr="00FD1CEA" w:rsidRDefault="00FD1CEA" w:rsidP="00FD1CEA">
      <w:pPr>
        <w:spacing w:after="100" w:afterAutospacing="1" w:line="240" w:lineRule="auto"/>
        <w:outlineLvl w:val="1"/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</w:pPr>
      <w:r w:rsidRPr="00FD1CEA">
        <w:rPr>
          <w:rFonts w:ascii="inherit" w:eastAsia="Times New Roman" w:hAnsi="inherit" w:cs="Times New Roman"/>
          <w:color w:val="333333"/>
          <w:sz w:val="36"/>
          <w:szCs w:val="36"/>
          <w:lang w:eastAsia="uk-UA"/>
        </w:rPr>
        <w:t>Публікації документа</w:t>
      </w:r>
    </w:p>
    <w:p w:rsidR="00FD1CEA" w:rsidRPr="00FD1CEA" w:rsidRDefault="00FD1CEA" w:rsidP="00FD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bookmarkStart w:id="41" w:name="_GoBack"/>
      <w:r w:rsidRPr="00FD1CEA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Урядовий кур'єр</w:t>
      </w:r>
      <w:r w:rsidRPr="00FD1CE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 від 28.08.2018 — № 159</w:t>
      </w:r>
    </w:p>
    <w:p w:rsidR="00FD1CEA" w:rsidRPr="00FD1CEA" w:rsidRDefault="00FD1CEA" w:rsidP="00FD1C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</w:pPr>
      <w:r w:rsidRPr="00FD1CEA">
        <w:rPr>
          <w:rFonts w:ascii="Roboto" w:eastAsia="Times New Roman" w:hAnsi="Roboto" w:cs="Times New Roman"/>
          <w:b/>
          <w:bCs/>
          <w:color w:val="292B2C"/>
          <w:sz w:val="26"/>
          <w:szCs w:val="26"/>
          <w:lang w:eastAsia="uk-UA"/>
        </w:rPr>
        <w:t>Офіційний вісник України</w:t>
      </w:r>
      <w:r w:rsidRPr="00FD1CE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 від 07.09.2018 — 2018 р., № 68, </w:t>
      </w:r>
      <w:proofErr w:type="spellStart"/>
      <w:r w:rsidRPr="00FD1CE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стор</w:t>
      </w:r>
      <w:proofErr w:type="spellEnd"/>
      <w:r w:rsidRPr="00FD1CE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. 44, стаття 279, код </w:t>
      </w:r>
      <w:proofErr w:type="spellStart"/>
      <w:r w:rsidRPr="00FD1CE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>акта</w:t>
      </w:r>
      <w:proofErr w:type="spellEnd"/>
      <w:r w:rsidRPr="00FD1CEA">
        <w:rPr>
          <w:rFonts w:ascii="Roboto" w:eastAsia="Times New Roman" w:hAnsi="Roboto" w:cs="Times New Roman"/>
          <w:color w:val="292B2C"/>
          <w:sz w:val="26"/>
          <w:szCs w:val="26"/>
          <w:lang w:eastAsia="uk-UA"/>
        </w:rPr>
        <w:t xml:space="preserve"> 91285/2018</w:t>
      </w:r>
    </w:p>
    <w:bookmarkEnd w:id="41"/>
    <w:p w:rsidR="000052C5" w:rsidRDefault="00FD1CEA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sans-serif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A058C"/>
    <w:multiLevelType w:val="multilevel"/>
    <w:tmpl w:val="E2E62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98"/>
    <w:rsid w:val="002B652F"/>
    <w:rsid w:val="003422B7"/>
    <w:rsid w:val="00C4664E"/>
    <w:rsid w:val="00FD1CEA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B40D9-2658-446A-895B-2DA09C62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1C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CE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FD1CEA"/>
  </w:style>
  <w:style w:type="paragraph" w:customStyle="1" w:styleId="rvps7">
    <w:name w:val="rvps7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D1CEA"/>
  </w:style>
  <w:style w:type="character" w:customStyle="1" w:styleId="rvts64">
    <w:name w:val="rvts64"/>
    <w:basedOn w:val="a0"/>
    <w:rsid w:val="00FD1CEA"/>
  </w:style>
  <w:style w:type="character" w:customStyle="1" w:styleId="rvts9">
    <w:name w:val="rvts9"/>
    <w:basedOn w:val="a0"/>
    <w:rsid w:val="00FD1CEA"/>
  </w:style>
  <w:style w:type="paragraph" w:customStyle="1" w:styleId="rvps6">
    <w:name w:val="rvps6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FD1CEA"/>
  </w:style>
  <w:style w:type="character" w:styleId="a3">
    <w:name w:val="Hyperlink"/>
    <w:basedOn w:val="a0"/>
    <w:uiPriority w:val="99"/>
    <w:semiHidden/>
    <w:unhideWhenUsed/>
    <w:rsid w:val="00FD1CEA"/>
    <w:rPr>
      <w:color w:val="0000FF"/>
      <w:u w:val="single"/>
    </w:rPr>
  </w:style>
  <w:style w:type="paragraph" w:customStyle="1" w:styleId="rvps4">
    <w:name w:val="rvps4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FD1CEA"/>
  </w:style>
  <w:style w:type="paragraph" w:customStyle="1" w:styleId="rvps15">
    <w:name w:val="rvps15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FD1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3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946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5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98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631-2013-%D0%BF" TargetMode="External"/><Relationship Id="rId13" Type="http://schemas.openxmlformats.org/officeDocument/2006/relationships/hyperlink" Target="http://zakon.rada.gov.ua/laws/show/631-2013-%D0%BF" TargetMode="External"/><Relationship Id="rId18" Type="http://schemas.openxmlformats.org/officeDocument/2006/relationships/hyperlink" Target="http://zakon.rada.gov.ua/laws/show/631-2013-%D0%B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.rada.gov.ua/laws/show/43-2016-%D0%BF" TargetMode="External"/><Relationship Id="rId7" Type="http://schemas.openxmlformats.org/officeDocument/2006/relationships/hyperlink" Target="http://zakon.rada.gov.ua/laws/show/43-2016-%D0%BF" TargetMode="External"/><Relationship Id="rId12" Type="http://schemas.openxmlformats.org/officeDocument/2006/relationships/hyperlink" Target="http://zakon.rada.gov.ua/laws/show/631-2013-%D0%BF" TargetMode="External"/><Relationship Id="rId17" Type="http://schemas.openxmlformats.org/officeDocument/2006/relationships/hyperlink" Target="http://zakon.rada.gov.ua/laws/show/631-2013-%D0%B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akon.rada.gov.ua/laws/show/631-2013-%D0%BF" TargetMode="External"/><Relationship Id="rId20" Type="http://schemas.openxmlformats.org/officeDocument/2006/relationships/hyperlink" Target="http://zakon.rada.gov.ua/laws/show/631-2013-%D0%B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631-2013-%D0%BF" TargetMode="External"/><Relationship Id="rId11" Type="http://schemas.openxmlformats.org/officeDocument/2006/relationships/hyperlink" Target="http://zakon.rada.gov.ua/laws/show/631-2013-%D0%BF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hyperlink" Target="http://zakon.rada.gov.ua/laws/show/631-2013-%D0%BF" TargetMode="External"/><Relationship Id="rId23" Type="http://schemas.openxmlformats.org/officeDocument/2006/relationships/hyperlink" Target="http://zakon.rada.gov.ua/laws/show/43-2016-%D0%BF" TargetMode="External"/><Relationship Id="rId10" Type="http://schemas.openxmlformats.org/officeDocument/2006/relationships/hyperlink" Target="http://zakon.rada.gov.ua/laws/show/631-2013-%D0%BF" TargetMode="External"/><Relationship Id="rId19" Type="http://schemas.openxmlformats.org/officeDocument/2006/relationships/hyperlink" Target="http://zakon.rada.gov.ua/laws/show/631-2013-%D0%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.rada.gov.ua/laws/show/43-2016-%D0%BF" TargetMode="External"/><Relationship Id="rId14" Type="http://schemas.openxmlformats.org/officeDocument/2006/relationships/hyperlink" Target="http://zakon.rada.gov.ua/laws/show/631-2013-%D0%BF" TargetMode="External"/><Relationship Id="rId22" Type="http://schemas.openxmlformats.org/officeDocument/2006/relationships/hyperlink" Target="http://zakon.rada.gov.ua/laws/show/43-2016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6319</Words>
  <Characters>3602</Characters>
  <Application>Microsoft Office Word</Application>
  <DocSecurity>0</DocSecurity>
  <Lines>30</Lines>
  <Paragraphs>19</Paragraphs>
  <ScaleCrop>false</ScaleCrop>
  <Company>SPecialiST RePack</Company>
  <LinksUpToDate>false</LinksUpToDate>
  <CharactersWithSpaces>9902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2018-10-29T13:41:00Z</dcterms:created>
  <dcterms:modified xsi:type="dcterms:W3CDTF">2018-10-29T13:41:00Z</dcterms:modified>
</cp:coreProperties>
</file>