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33"/>
      </w:tblGrid>
      <w:tr w:rsidR="004178C4" w:rsidRPr="004178C4" w:rsidTr="004178C4">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4178C4" w:rsidRPr="004178C4" w:rsidRDefault="004178C4" w:rsidP="004178C4">
            <w:pPr>
              <w:spacing w:before="150" w:after="150" w:line="240" w:lineRule="auto"/>
              <w:ind w:left="450" w:right="450"/>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noProof/>
                <w:sz w:val="24"/>
                <w:szCs w:val="24"/>
                <w:lang w:eastAsia="uk-UA"/>
              </w:rPr>
              <w:drawing>
                <wp:inline distT="0" distB="0" distL="0" distR="0">
                  <wp:extent cx="569595" cy="758825"/>
                  <wp:effectExtent l="0" t="0" r="1905" b="3175"/>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595" cy="758825"/>
                          </a:xfrm>
                          <a:prstGeom prst="rect">
                            <a:avLst/>
                          </a:prstGeom>
                          <a:noFill/>
                          <a:ln>
                            <a:noFill/>
                          </a:ln>
                        </pic:spPr>
                      </pic:pic>
                    </a:graphicData>
                  </a:graphic>
                </wp:inline>
              </w:drawing>
            </w:r>
          </w:p>
        </w:tc>
      </w:tr>
      <w:tr w:rsidR="004178C4" w:rsidRPr="004178C4" w:rsidTr="004178C4">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4178C4" w:rsidRPr="004178C4" w:rsidRDefault="004178C4" w:rsidP="004178C4">
            <w:pPr>
              <w:spacing w:before="300" w:after="0" w:line="240" w:lineRule="auto"/>
              <w:ind w:left="450" w:right="450"/>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b/>
                <w:bCs/>
                <w:color w:val="000000"/>
                <w:sz w:val="32"/>
                <w:szCs w:val="32"/>
                <w:lang w:eastAsia="uk-UA"/>
              </w:rPr>
              <w:t>КАБІНЕТ МІНІСТРІВ УКРАЇНИ</w:t>
            </w:r>
            <w:r w:rsidRPr="004178C4">
              <w:rPr>
                <w:rFonts w:ascii="Times New Roman" w:eastAsia="Times New Roman" w:hAnsi="Times New Roman" w:cs="Times New Roman"/>
                <w:sz w:val="24"/>
                <w:szCs w:val="24"/>
                <w:lang w:eastAsia="uk-UA"/>
              </w:rPr>
              <w:t> </w:t>
            </w:r>
            <w:r w:rsidRPr="004178C4">
              <w:rPr>
                <w:rFonts w:ascii="Times New Roman" w:eastAsia="Times New Roman" w:hAnsi="Times New Roman" w:cs="Times New Roman"/>
                <w:sz w:val="24"/>
                <w:szCs w:val="24"/>
                <w:lang w:eastAsia="uk-UA"/>
              </w:rPr>
              <w:br/>
            </w:r>
            <w:r w:rsidRPr="004178C4">
              <w:rPr>
                <w:rFonts w:ascii="Times New Roman" w:eastAsia="Times New Roman" w:hAnsi="Times New Roman" w:cs="Times New Roman"/>
                <w:b/>
                <w:bCs/>
                <w:color w:val="000000"/>
                <w:sz w:val="36"/>
                <w:szCs w:val="36"/>
                <w:lang w:eastAsia="uk-UA"/>
              </w:rPr>
              <w:t>ПОСТАНОВА</w:t>
            </w:r>
          </w:p>
        </w:tc>
      </w:tr>
      <w:tr w:rsidR="004178C4" w:rsidRPr="004178C4" w:rsidTr="004178C4">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4178C4" w:rsidRPr="004178C4" w:rsidRDefault="004178C4" w:rsidP="004178C4">
            <w:pPr>
              <w:spacing w:before="150" w:after="150" w:line="240" w:lineRule="auto"/>
              <w:ind w:left="450" w:right="450"/>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b/>
                <w:bCs/>
                <w:color w:val="000000"/>
                <w:sz w:val="24"/>
                <w:szCs w:val="24"/>
                <w:lang w:eastAsia="uk-UA"/>
              </w:rPr>
              <w:t>від 14 березня 2018 р. № 158</w:t>
            </w:r>
            <w:r w:rsidRPr="004178C4">
              <w:rPr>
                <w:rFonts w:ascii="Times New Roman" w:eastAsia="Times New Roman" w:hAnsi="Times New Roman" w:cs="Times New Roman"/>
                <w:sz w:val="24"/>
                <w:szCs w:val="24"/>
                <w:lang w:eastAsia="uk-UA"/>
              </w:rPr>
              <w:t> </w:t>
            </w:r>
            <w:r w:rsidRPr="004178C4">
              <w:rPr>
                <w:rFonts w:ascii="Times New Roman" w:eastAsia="Times New Roman" w:hAnsi="Times New Roman" w:cs="Times New Roman"/>
                <w:sz w:val="24"/>
                <w:szCs w:val="24"/>
                <w:lang w:eastAsia="uk-UA"/>
              </w:rPr>
              <w:br/>
            </w:r>
            <w:r w:rsidRPr="004178C4">
              <w:rPr>
                <w:rFonts w:ascii="Times New Roman" w:eastAsia="Times New Roman" w:hAnsi="Times New Roman" w:cs="Times New Roman"/>
                <w:b/>
                <w:bCs/>
                <w:color w:val="000000"/>
                <w:sz w:val="24"/>
                <w:szCs w:val="24"/>
                <w:lang w:eastAsia="uk-UA"/>
              </w:rPr>
              <w:t>Київ</w:t>
            </w:r>
          </w:p>
        </w:tc>
      </w:tr>
    </w:tbl>
    <w:p w:rsidR="004178C4" w:rsidRPr="004178C4" w:rsidRDefault="004178C4" w:rsidP="004178C4">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0" w:name="n3"/>
      <w:bookmarkEnd w:id="0"/>
      <w:r w:rsidRPr="004178C4">
        <w:rPr>
          <w:rFonts w:ascii="Times New Roman" w:eastAsia="Times New Roman" w:hAnsi="Times New Roman" w:cs="Times New Roman"/>
          <w:b/>
          <w:bCs/>
          <w:color w:val="000000"/>
          <w:sz w:val="32"/>
          <w:szCs w:val="32"/>
          <w:lang w:eastAsia="uk-UA"/>
        </w:rPr>
        <w:t>Про внесення змін до постанов Кабінету Міністрів України від 1 березня 2010 р. № 243 і від 17 жовтня 2011 р. № 1056</w:t>
      </w:r>
    </w:p>
    <w:p w:rsidR="004178C4" w:rsidRPr="004178C4" w:rsidRDefault="004178C4" w:rsidP="004178C4">
      <w:pPr>
        <w:spacing w:after="150" w:line="240" w:lineRule="auto"/>
        <w:ind w:firstLine="450"/>
        <w:jc w:val="both"/>
        <w:rPr>
          <w:rFonts w:ascii="Times New Roman" w:eastAsia="Times New Roman" w:hAnsi="Times New Roman" w:cs="Times New Roman"/>
          <w:color w:val="000000"/>
          <w:sz w:val="24"/>
          <w:szCs w:val="24"/>
          <w:lang w:eastAsia="uk-UA"/>
        </w:rPr>
      </w:pPr>
      <w:bookmarkStart w:id="1" w:name="n4"/>
      <w:bookmarkEnd w:id="1"/>
      <w:r w:rsidRPr="004178C4">
        <w:rPr>
          <w:rFonts w:ascii="Times New Roman" w:eastAsia="Times New Roman" w:hAnsi="Times New Roman" w:cs="Times New Roman"/>
          <w:color w:val="000000"/>
          <w:sz w:val="24"/>
          <w:szCs w:val="24"/>
          <w:lang w:eastAsia="uk-UA"/>
        </w:rPr>
        <w:t>Кабінет Міністрів України </w:t>
      </w:r>
      <w:r w:rsidRPr="004178C4">
        <w:rPr>
          <w:rFonts w:ascii="Times New Roman" w:eastAsia="Times New Roman" w:hAnsi="Times New Roman" w:cs="Times New Roman"/>
          <w:b/>
          <w:bCs/>
          <w:color w:val="000000"/>
          <w:spacing w:val="30"/>
          <w:sz w:val="24"/>
          <w:szCs w:val="24"/>
          <w:lang w:eastAsia="uk-UA"/>
        </w:rPr>
        <w:t>постановляє:</w:t>
      </w:r>
    </w:p>
    <w:p w:rsidR="004178C4" w:rsidRPr="004178C4" w:rsidRDefault="004178C4" w:rsidP="004178C4">
      <w:pPr>
        <w:spacing w:after="150" w:line="240" w:lineRule="auto"/>
        <w:ind w:firstLine="450"/>
        <w:jc w:val="both"/>
        <w:rPr>
          <w:rFonts w:ascii="Times New Roman" w:eastAsia="Times New Roman" w:hAnsi="Times New Roman" w:cs="Times New Roman"/>
          <w:color w:val="000000"/>
          <w:sz w:val="24"/>
          <w:szCs w:val="24"/>
          <w:lang w:eastAsia="uk-UA"/>
        </w:rPr>
      </w:pPr>
      <w:bookmarkStart w:id="2" w:name="n5"/>
      <w:bookmarkEnd w:id="2"/>
      <w:r w:rsidRPr="004178C4">
        <w:rPr>
          <w:rFonts w:ascii="Times New Roman" w:eastAsia="Times New Roman" w:hAnsi="Times New Roman" w:cs="Times New Roman"/>
          <w:color w:val="000000"/>
          <w:sz w:val="24"/>
          <w:szCs w:val="24"/>
          <w:lang w:eastAsia="uk-UA"/>
        </w:rPr>
        <w:t xml:space="preserve">1. </w:t>
      </w:r>
      <w:proofErr w:type="spellStart"/>
      <w:r w:rsidRPr="004178C4">
        <w:rPr>
          <w:rFonts w:ascii="Times New Roman" w:eastAsia="Times New Roman" w:hAnsi="Times New Roman" w:cs="Times New Roman"/>
          <w:color w:val="000000"/>
          <w:sz w:val="24"/>
          <w:szCs w:val="24"/>
          <w:lang w:eastAsia="uk-UA"/>
        </w:rPr>
        <w:t>Внести</w:t>
      </w:r>
      <w:proofErr w:type="spellEnd"/>
      <w:r w:rsidRPr="004178C4">
        <w:rPr>
          <w:rFonts w:ascii="Times New Roman" w:eastAsia="Times New Roman" w:hAnsi="Times New Roman" w:cs="Times New Roman"/>
          <w:color w:val="000000"/>
          <w:sz w:val="24"/>
          <w:szCs w:val="24"/>
          <w:lang w:eastAsia="uk-UA"/>
        </w:rPr>
        <w:t xml:space="preserve"> до постанов Кабінету Міністрів України </w:t>
      </w:r>
      <w:hyperlink r:id="rId6" w:tgtFrame="_blank" w:history="1">
        <w:r w:rsidRPr="004178C4">
          <w:rPr>
            <w:rFonts w:ascii="Times New Roman" w:eastAsia="Times New Roman" w:hAnsi="Times New Roman" w:cs="Times New Roman"/>
            <w:color w:val="0000FF"/>
            <w:sz w:val="24"/>
            <w:szCs w:val="24"/>
            <w:u w:val="single"/>
            <w:lang w:eastAsia="uk-UA"/>
          </w:rPr>
          <w:t>від 1 березня 2010 р. № 243</w:t>
        </w:r>
      </w:hyperlink>
      <w:r w:rsidRPr="004178C4">
        <w:rPr>
          <w:rFonts w:ascii="Times New Roman" w:eastAsia="Times New Roman" w:hAnsi="Times New Roman" w:cs="Times New Roman"/>
          <w:color w:val="000000"/>
          <w:sz w:val="24"/>
          <w:szCs w:val="24"/>
          <w:lang w:eastAsia="uk-UA"/>
        </w:rPr>
        <w:t> “Про затвердження Державної цільової економічної програми енергоефективності і розвитку сфери виробництва енергоносіїв з відновлюваних джерел енергії та альтернативних видів палива на 2010-2020 роки” (Офіційний вісник України, 2010 p., № 16, ст. 762; 2011 р., № 32, ст. 1347; 2015 р., № 92, ст. 3128; 2017 р., № 92, ст. 2785) і </w:t>
      </w:r>
      <w:hyperlink r:id="rId7" w:tgtFrame="_blank" w:history="1">
        <w:r w:rsidRPr="004178C4">
          <w:rPr>
            <w:rFonts w:ascii="Times New Roman" w:eastAsia="Times New Roman" w:hAnsi="Times New Roman" w:cs="Times New Roman"/>
            <w:color w:val="0000FF"/>
            <w:sz w:val="24"/>
            <w:szCs w:val="24"/>
            <w:u w:val="single"/>
            <w:lang w:eastAsia="uk-UA"/>
          </w:rPr>
          <w:t>від 17 жовтня 2011 р. № 1056</w:t>
        </w:r>
      </w:hyperlink>
      <w:r w:rsidRPr="004178C4">
        <w:rPr>
          <w:rFonts w:ascii="Times New Roman" w:eastAsia="Times New Roman" w:hAnsi="Times New Roman" w:cs="Times New Roman"/>
          <w:color w:val="000000"/>
          <w:sz w:val="24"/>
          <w:szCs w:val="24"/>
          <w:lang w:eastAsia="uk-UA"/>
        </w:rPr>
        <w:t> “Деякі питання використання коштів у сфері енергоефективності та енергозбереження” (Офіційний вісник України, 2011 р., № 80, ст. 2945; 2012 р., № 87, ст. 3541; 2014 р., № 80, ст. 2268; 2015 р., № 35, ст. 1035, № 69, ст. 2262; 2016 р., № 14, ст. 568, № 71, ст. 2373; 2017 р., № 16, ст. 467, № 59, ст. 1803, № 92, ст. 2785) зміни, що додаються.</w:t>
      </w:r>
    </w:p>
    <w:p w:rsidR="004178C4" w:rsidRPr="004178C4" w:rsidRDefault="004178C4" w:rsidP="004178C4">
      <w:pPr>
        <w:spacing w:after="150" w:line="240" w:lineRule="auto"/>
        <w:ind w:firstLine="450"/>
        <w:jc w:val="both"/>
        <w:rPr>
          <w:rFonts w:ascii="Times New Roman" w:eastAsia="Times New Roman" w:hAnsi="Times New Roman" w:cs="Times New Roman"/>
          <w:color w:val="000000"/>
          <w:sz w:val="24"/>
          <w:szCs w:val="24"/>
          <w:lang w:eastAsia="uk-UA"/>
        </w:rPr>
      </w:pPr>
      <w:bookmarkStart w:id="3" w:name="n6"/>
      <w:bookmarkEnd w:id="3"/>
      <w:r w:rsidRPr="004178C4">
        <w:rPr>
          <w:rFonts w:ascii="Times New Roman" w:eastAsia="Times New Roman" w:hAnsi="Times New Roman" w:cs="Times New Roman"/>
          <w:color w:val="000000"/>
          <w:sz w:val="24"/>
          <w:szCs w:val="24"/>
          <w:lang w:eastAsia="uk-UA"/>
        </w:rPr>
        <w:t>2. Установити, що відшкодування частини суми кредитів на здійснення заходів, зазначених у </w:t>
      </w:r>
      <w:hyperlink r:id="rId8" w:anchor="n92" w:tgtFrame="_blank" w:history="1">
        <w:r w:rsidRPr="004178C4">
          <w:rPr>
            <w:rFonts w:ascii="Times New Roman" w:eastAsia="Times New Roman" w:hAnsi="Times New Roman" w:cs="Times New Roman"/>
            <w:color w:val="0000FF"/>
            <w:sz w:val="24"/>
            <w:szCs w:val="24"/>
            <w:u w:val="single"/>
            <w:lang w:eastAsia="uk-UA"/>
          </w:rPr>
          <w:t>підпунктах 3</w:t>
        </w:r>
      </w:hyperlink>
      <w:r w:rsidRPr="004178C4">
        <w:rPr>
          <w:rFonts w:ascii="Times New Roman" w:eastAsia="Times New Roman" w:hAnsi="Times New Roman" w:cs="Times New Roman"/>
          <w:color w:val="000000"/>
          <w:sz w:val="24"/>
          <w:szCs w:val="24"/>
          <w:lang w:eastAsia="uk-UA"/>
        </w:rPr>
        <w:t>, </w:t>
      </w:r>
      <w:hyperlink r:id="rId9" w:anchor="n110" w:tgtFrame="_blank" w:history="1">
        <w:r w:rsidRPr="004178C4">
          <w:rPr>
            <w:rFonts w:ascii="Times New Roman" w:eastAsia="Times New Roman" w:hAnsi="Times New Roman" w:cs="Times New Roman"/>
            <w:color w:val="0000FF"/>
            <w:sz w:val="24"/>
            <w:szCs w:val="24"/>
            <w:u w:val="single"/>
            <w:lang w:eastAsia="uk-UA"/>
          </w:rPr>
          <w:t>4 </w:t>
        </w:r>
      </w:hyperlink>
      <w:r w:rsidRPr="004178C4">
        <w:rPr>
          <w:rFonts w:ascii="Times New Roman" w:eastAsia="Times New Roman" w:hAnsi="Times New Roman" w:cs="Times New Roman"/>
          <w:color w:val="000000"/>
          <w:sz w:val="24"/>
          <w:szCs w:val="24"/>
          <w:lang w:eastAsia="uk-UA"/>
        </w:rPr>
        <w:t>і </w:t>
      </w:r>
      <w:hyperlink r:id="rId10" w:anchor="n142" w:tgtFrame="_blank" w:history="1">
        <w:r w:rsidRPr="004178C4">
          <w:rPr>
            <w:rFonts w:ascii="Times New Roman" w:eastAsia="Times New Roman" w:hAnsi="Times New Roman" w:cs="Times New Roman"/>
            <w:color w:val="0000FF"/>
            <w:sz w:val="24"/>
            <w:szCs w:val="24"/>
            <w:u w:val="single"/>
            <w:lang w:eastAsia="uk-UA"/>
          </w:rPr>
          <w:t>4</w:t>
        </w:r>
      </w:hyperlink>
      <w:hyperlink r:id="rId11" w:anchor="n142" w:tgtFrame="_blank" w:history="1">
        <w:r w:rsidRPr="004178C4">
          <w:rPr>
            <w:rFonts w:ascii="Times New Roman" w:eastAsia="Times New Roman" w:hAnsi="Times New Roman" w:cs="Times New Roman"/>
            <w:b/>
            <w:bCs/>
            <w:color w:val="0000FF"/>
            <w:sz w:val="2"/>
            <w:szCs w:val="2"/>
            <w:u w:val="single"/>
            <w:vertAlign w:val="superscript"/>
            <w:lang w:eastAsia="uk-UA"/>
          </w:rPr>
          <w:t>-</w:t>
        </w:r>
        <w:r w:rsidRPr="004178C4">
          <w:rPr>
            <w:rFonts w:ascii="Times New Roman" w:eastAsia="Times New Roman" w:hAnsi="Times New Roman" w:cs="Times New Roman"/>
            <w:b/>
            <w:bCs/>
            <w:color w:val="0000FF"/>
            <w:sz w:val="16"/>
            <w:szCs w:val="16"/>
            <w:u w:val="single"/>
            <w:vertAlign w:val="superscript"/>
            <w:lang w:eastAsia="uk-UA"/>
          </w:rPr>
          <w:t>1</w:t>
        </w:r>
      </w:hyperlink>
      <w:hyperlink r:id="rId12" w:anchor="n142" w:tgtFrame="_blank" w:history="1">
        <w:r w:rsidRPr="004178C4">
          <w:rPr>
            <w:rFonts w:ascii="Times New Roman" w:eastAsia="Times New Roman" w:hAnsi="Times New Roman" w:cs="Times New Roman"/>
            <w:color w:val="0000FF"/>
            <w:sz w:val="24"/>
            <w:szCs w:val="24"/>
            <w:u w:val="single"/>
            <w:lang w:eastAsia="uk-UA"/>
          </w:rPr>
          <w:t> </w:t>
        </w:r>
      </w:hyperlink>
      <w:r w:rsidRPr="004178C4">
        <w:rPr>
          <w:rFonts w:ascii="Times New Roman" w:eastAsia="Times New Roman" w:hAnsi="Times New Roman" w:cs="Times New Roman"/>
          <w:color w:val="000000"/>
          <w:sz w:val="24"/>
          <w:szCs w:val="24"/>
          <w:lang w:eastAsia="uk-UA"/>
        </w:rPr>
        <w:t>пункту 3 Порядку використання коштів, передбачених у державному бюджеті для здійснення заходів щодо ефективного використання енергетичних ресурсів та енергозбереження, затвердженого постановою Кабінету Міністрів України від 17 жовтня 2011 р. № 1056 “Деякі питання використання коштів у сфері енергоефективності та енергозбереження” (Офіційний вісник України, 2011 р., № 80, ст. 2945), що надані до набрання чинності цією постановою, здійснюється в порядку, який діяв на момент укладення відповідного кредитного договору.</w:t>
      </w:r>
    </w:p>
    <w:tbl>
      <w:tblPr>
        <w:tblW w:w="5000" w:type="pct"/>
        <w:tblCellMar>
          <w:left w:w="0" w:type="dxa"/>
          <w:right w:w="0" w:type="dxa"/>
        </w:tblCellMar>
        <w:tblLook w:val="04A0" w:firstRow="1" w:lastRow="0" w:firstColumn="1" w:lastColumn="0" w:noHBand="0" w:noVBand="1"/>
      </w:tblPr>
      <w:tblGrid>
        <w:gridCol w:w="2890"/>
        <w:gridCol w:w="6743"/>
      </w:tblGrid>
      <w:tr w:rsidR="004178C4" w:rsidRPr="004178C4" w:rsidTr="004178C4">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4178C4" w:rsidRPr="004178C4" w:rsidRDefault="004178C4" w:rsidP="004178C4">
            <w:pPr>
              <w:spacing w:before="300" w:after="150" w:line="240" w:lineRule="auto"/>
              <w:jc w:val="center"/>
              <w:rPr>
                <w:rFonts w:ascii="Times New Roman" w:eastAsia="Times New Roman" w:hAnsi="Times New Roman" w:cs="Times New Roman"/>
                <w:sz w:val="24"/>
                <w:szCs w:val="24"/>
                <w:lang w:eastAsia="uk-UA"/>
              </w:rPr>
            </w:pPr>
            <w:bookmarkStart w:id="4" w:name="n7"/>
            <w:bookmarkEnd w:id="4"/>
            <w:r w:rsidRPr="004178C4">
              <w:rPr>
                <w:rFonts w:ascii="Times New Roman" w:eastAsia="Times New Roman" w:hAnsi="Times New Roman" w:cs="Times New Roman"/>
                <w:b/>
                <w:bCs/>
                <w:color w:val="000000"/>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4178C4" w:rsidRPr="004178C4" w:rsidRDefault="004178C4" w:rsidP="004178C4">
            <w:pPr>
              <w:spacing w:before="300" w:after="0" w:line="240" w:lineRule="auto"/>
              <w:jc w:val="right"/>
              <w:rPr>
                <w:rFonts w:ascii="Times New Roman" w:eastAsia="Times New Roman" w:hAnsi="Times New Roman" w:cs="Times New Roman"/>
                <w:sz w:val="24"/>
                <w:szCs w:val="24"/>
                <w:lang w:eastAsia="uk-UA"/>
              </w:rPr>
            </w:pPr>
            <w:r w:rsidRPr="004178C4">
              <w:rPr>
                <w:rFonts w:ascii="Times New Roman" w:eastAsia="Times New Roman" w:hAnsi="Times New Roman" w:cs="Times New Roman"/>
                <w:b/>
                <w:bCs/>
                <w:color w:val="000000"/>
                <w:sz w:val="24"/>
                <w:szCs w:val="24"/>
                <w:lang w:eastAsia="uk-UA"/>
              </w:rPr>
              <w:t>В.ГРОЙСМАН</w:t>
            </w:r>
          </w:p>
        </w:tc>
      </w:tr>
      <w:tr w:rsidR="004178C4" w:rsidRPr="004178C4" w:rsidTr="004178C4">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4178C4" w:rsidRPr="004178C4" w:rsidRDefault="004178C4" w:rsidP="004178C4">
            <w:pPr>
              <w:spacing w:before="30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b/>
                <w:bCs/>
                <w:color w:val="000000"/>
                <w:sz w:val="24"/>
                <w:szCs w:val="24"/>
                <w:lang w:eastAsia="uk-UA"/>
              </w:rPr>
              <w:t>Інд. 67</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4178C4" w:rsidRPr="004178C4" w:rsidRDefault="004178C4" w:rsidP="004178C4">
            <w:pPr>
              <w:spacing w:before="300" w:after="0" w:line="240" w:lineRule="auto"/>
              <w:jc w:val="right"/>
              <w:rPr>
                <w:rFonts w:ascii="Times New Roman" w:eastAsia="Times New Roman" w:hAnsi="Times New Roman" w:cs="Times New Roman"/>
                <w:sz w:val="24"/>
                <w:szCs w:val="24"/>
                <w:lang w:eastAsia="uk-UA"/>
              </w:rPr>
            </w:pPr>
            <w:r w:rsidRPr="004178C4">
              <w:rPr>
                <w:rFonts w:ascii="Times New Roman" w:eastAsia="Times New Roman" w:hAnsi="Times New Roman" w:cs="Times New Roman"/>
                <w:b/>
                <w:bCs/>
                <w:color w:val="000000"/>
                <w:sz w:val="24"/>
                <w:szCs w:val="24"/>
                <w:lang w:eastAsia="uk-UA"/>
              </w:rPr>
              <w:br/>
            </w:r>
          </w:p>
        </w:tc>
      </w:tr>
    </w:tbl>
    <w:p w:rsidR="004178C4" w:rsidRPr="004178C4" w:rsidRDefault="004178C4" w:rsidP="004178C4">
      <w:pPr>
        <w:spacing w:after="0" w:line="240" w:lineRule="auto"/>
        <w:rPr>
          <w:rFonts w:ascii="Times New Roman" w:eastAsia="Times New Roman" w:hAnsi="Times New Roman" w:cs="Times New Roman"/>
          <w:sz w:val="24"/>
          <w:szCs w:val="24"/>
          <w:lang w:eastAsia="uk-UA"/>
        </w:rPr>
      </w:pPr>
      <w:bookmarkStart w:id="5" w:name="n43"/>
      <w:bookmarkEnd w:id="5"/>
      <w:r w:rsidRPr="004178C4">
        <w:rPr>
          <w:rFonts w:ascii="Times New Roman" w:eastAsia="Times New Roman" w:hAnsi="Times New Roman" w:cs="Times New Roman"/>
          <w:color w:val="000000"/>
          <w:sz w:val="24"/>
          <w:szCs w:val="24"/>
          <w:lang w:eastAsia="uk-UA"/>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4178C4" w:rsidRPr="004178C4" w:rsidTr="004178C4">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4178C4" w:rsidRPr="004178C4" w:rsidRDefault="004178C4" w:rsidP="004178C4">
            <w:pPr>
              <w:spacing w:before="150" w:after="150" w:line="240" w:lineRule="auto"/>
              <w:rPr>
                <w:rFonts w:ascii="Times New Roman" w:eastAsia="Times New Roman" w:hAnsi="Times New Roman" w:cs="Times New Roman"/>
                <w:sz w:val="24"/>
                <w:szCs w:val="24"/>
                <w:lang w:eastAsia="uk-UA"/>
              </w:rPr>
            </w:pPr>
            <w:bookmarkStart w:id="6" w:name="n8"/>
            <w:bookmarkEnd w:id="6"/>
            <w:r w:rsidRPr="004178C4">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b/>
                <w:bCs/>
                <w:color w:val="000000"/>
                <w:sz w:val="24"/>
                <w:szCs w:val="24"/>
                <w:lang w:eastAsia="uk-UA"/>
              </w:rPr>
              <w:t>ЗАТВЕРДЖЕНО</w:t>
            </w:r>
            <w:r w:rsidRPr="004178C4">
              <w:rPr>
                <w:rFonts w:ascii="Times New Roman" w:eastAsia="Times New Roman" w:hAnsi="Times New Roman" w:cs="Times New Roman"/>
                <w:sz w:val="24"/>
                <w:szCs w:val="24"/>
                <w:lang w:eastAsia="uk-UA"/>
              </w:rPr>
              <w:t> </w:t>
            </w:r>
            <w:r w:rsidRPr="004178C4">
              <w:rPr>
                <w:rFonts w:ascii="Times New Roman" w:eastAsia="Times New Roman" w:hAnsi="Times New Roman" w:cs="Times New Roman"/>
                <w:sz w:val="24"/>
                <w:szCs w:val="24"/>
                <w:lang w:eastAsia="uk-UA"/>
              </w:rPr>
              <w:br/>
            </w:r>
            <w:r w:rsidRPr="004178C4">
              <w:rPr>
                <w:rFonts w:ascii="Times New Roman" w:eastAsia="Times New Roman" w:hAnsi="Times New Roman" w:cs="Times New Roman"/>
                <w:b/>
                <w:bCs/>
                <w:color w:val="000000"/>
                <w:sz w:val="24"/>
                <w:szCs w:val="24"/>
                <w:lang w:eastAsia="uk-UA"/>
              </w:rPr>
              <w:t>постановою Кабінету Міністрів України</w:t>
            </w:r>
            <w:r w:rsidRPr="004178C4">
              <w:rPr>
                <w:rFonts w:ascii="Times New Roman" w:eastAsia="Times New Roman" w:hAnsi="Times New Roman" w:cs="Times New Roman"/>
                <w:sz w:val="24"/>
                <w:szCs w:val="24"/>
                <w:lang w:eastAsia="uk-UA"/>
              </w:rPr>
              <w:t> </w:t>
            </w:r>
            <w:r w:rsidRPr="004178C4">
              <w:rPr>
                <w:rFonts w:ascii="Times New Roman" w:eastAsia="Times New Roman" w:hAnsi="Times New Roman" w:cs="Times New Roman"/>
                <w:sz w:val="24"/>
                <w:szCs w:val="24"/>
                <w:lang w:eastAsia="uk-UA"/>
              </w:rPr>
              <w:br/>
            </w:r>
            <w:r w:rsidRPr="004178C4">
              <w:rPr>
                <w:rFonts w:ascii="Times New Roman" w:eastAsia="Times New Roman" w:hAnsi="Times New Roman" w:cs="Times New Roman"/>
                <w:b/>
                <w:bCs/>
                <w:color w:val="000000"/>
                <w:sz w:val="24"/>
                <w:szCs w:val="24"/>
                <w:lang w:eastAsia="uk-UA"/>
              </w:rPr>
              <w:t>від 14 березня 2018 р. № 158</w:t>
            </w:r>
          </w:p>
        </w:tc>
      </w:tr>
    </w:tbl>
    <w:p w:rsidR="004178C4" w:rsidRPr="004178C4" w:rsidRDefault="004178C4" w:rsidP="004178C4">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7" w:name="n9"/>
      <w:bookmarkEnd w:id="7"/>
      <w:r w:rsidRPr="004178C4">
        <w:rPr>
          <w:rFonts w:ascii="Times New Roman" w:eastAsia="Times New Roman" w:hAnsi="Times New Roman" w:cs="Times New Roman"/>
          <w:b/>
          <w:bCs/>
          <w:color w:val="000000"/>
          <w:sz w:val="32"/>
          <w:szCs w:val="32"/>
          <w:lang w:eastAsia="uk-UA"/>
        </w:rPr>
        <w:t>ЗМІНИ, </w:t>
      </w:r>
      <w:r w:rsidRPr="004178C4">
        <w:rPr>
          <w:rFonts w:ascii="Times New Roman" w:eastAsia="Times New Roman" w:hAnsi="Times New Roman" w:cs="Times New Roman"/>
          <w:color w:val="000000"/>
          <w:sz w:val="24"/>
          <w:szCs w:val="24"/>
          <w:lang w:eastAsia="uk-UA"/>
        </w:rPr>
        <w:br/>
      </w:r>
      <w:r w:rsidRPr="004178C4">
        <w:rPr>
          <w:rFonts w:ascii="Times New Roman" w:eastAsia="Times New Roman" w:hAnsi="Times New Roman" w:cs="Times New Roman"/>
          <w:b/>
          <w:bCs/>
          <w:color w:val="000000"/>
          <w:sz w:val="32"/>
          <w:szCs w:val="32"/>
          <w:lang w:eastAsia="uk-UA"/>
        </w:rPr>
        <w:t>що вносяться до постанов Кабінету Міністрів України від 1 березня 2010 р. </w:t>
      </w:r>
      <w:hyperlink r:id="rId13" w:tgtFrame="_blank" w:history="1">
        <w:r w:rsidRPr="004178C4">
          <w:rPr>
            <w:rFonts w:ascii="Times New Roman" w:eastAsia="Times New Roman" w:hAnsi="Times New Roman" w:cs="Times New Roman"/>
            <w:b/>
            <w:bCs/>
            <w:color w:val="0000FF"/>
            <w:sz w:val="32"/>
            <w:szCs w:val="32"/>
            <w:u w:val="single"/>
            <w:lang w:eastAsia="uk-UA"/>
          </w:rPr>
          <w:t>№ 243</w:t>
        </w:r>
      </w:hyperlink>
      <w:r w:rsidRPr="004178C4">
        <w:rPr>
          <w:rFonts w:ascii="Times New Roman" w:eastAsia="Times New Roman" w:hAnsi="Times New Roman" w:cs="Times New Roman"/>
          <w:b/>
          <w:bCs/>
          <w:color w:val="000000"/>
          <w:sz w:val="32"/>
          <w:szCs w:val="32"/>
          <w:lang w:eastAsia="uk-UA"/>
        </w:rPr>
        <w:t> і від 17 жовтня 2011 р. </w:t>
      </w:r>
      <w:hyperlink r:id="rId14" w:tgtFrame="_blank" w:history="1">
        <w:r w:rsidRPr="004178C4">
          <w:rPr>
            <w:rFonts w:ascii="Times New Roman" w:eastAsia="Times New Roman" w:hAnsi="Times New Roman" w:cs="Times New Roman"/>
            <w:b/>
            <w:bCs/>
            <w:color w:val="0000FF"/>
            <w:sz w:val="32"/>
            <w:szCs w:val="32"/>
            <w:u w:val="single"/>
            <w:lang w:eastAsia="uk-UA"/>
          </w:rPr>
          <w:t>№ 1056</w:t>
        </w:r>
      </w:hyperlink>
    </w:p>
    <w:p w:rsidR="004178C4" w:rsidRPr="004178C4" w:rsidRDefault="004178C4" w:rsidP="004178C4">
      <w:pPr>
        <w:spacing w:after="150" w:line="240" w:lineRule="auto"/>
        <w:ind w:firstLine="450"/>
        <w:jc w:val="both"/>
        <w:rPr>
          <w:rFonts w:ascii="Times New Roman" w:eastAsia="Times New Roman" w:hAnsi="Times New Roman" w:cs="Times New Roman"/>
          <w:color w:val="000000"/>
          <w:sz w:val="24"/>
          <w:szCs w:val="24"/>
          <w:lang w:eastAsia="uk-UA"/>
        </w:rPr>
      </w:pPr>
      <w:bookmarkStart w:id="8" w:name="n10"/>
      <w:bookmarkEnd w:id="8"/>
      <w:r w:rsidRPr="004178C4">
        <w:rPr>
          <w:rFonts w:ascii="Times New Roman" w:eastAsia="Times New Roman" w:hAnsi="Times New Roman" w:cs="Times New Roman"/>
          <w:color w:val="000000"/>
          <w:sz w:val="24"/>
          <w:szCs w:val="24"/>
          <w:lang w:eastAsia="uk-UA"/>
        </w:rPr>
        <w:lastRenderedPageBreak/>
        <w:t>1. У </w:t>
      </w:r>
      <w:hyperlink r:id="rId15" w:anchor="n138" w:tgtFrame="_blank" w:history="1">
        <w:r w:rsidRPr="004178C4">
          <w:rPr>
            <w:rFonts w:ascii="Times New Roman" w:eastAsia="Times New Roman" w:hAnsi="Times New Roman" w:cs="Times New Roman"/>
            <w:color w:val="0000FF"/>
            <w:sz w:val="24"/>
            <w:szCs w:val="24"/>
            <w:u w:val="single"/>
            <w:lang w:eastAsia="uk-UA"/>
          </w:rPr>
          <w:t>додатках</w:t>
        </w:r>
      </w:hyperlink>
      <w:r w:rsidRPr="004178C4">
        <w:rPr>
          <w:rFonts w:ascii="Times New Roman" w:eastAsia="Times New Roman" w:hAnsi="Times New Roman" w:cs="Times New Roman"/>
          <w:color w:val="000000"/>
          <w:sz w:val="24"/>
          <w:szCs w:val="24"/>
          <w:lang w:eastAsia="uk-UA"/>
        </w:rPr>
        <w:t> до Державної цільової економічної програми енергоефективності і розвитку сфери виробництва енергоносіїв з відновлюваних джерел енергії та альтернативних видів палива на 2010-2020 роки, затвердженої постановою Кабінету Міністрів України від 1 березня 2010 р. № 243:</w:t>
      </w:r>
    </w:p>
    <w:p w:rsidR="004178C4" w:rsidRPr="004178C4" w:rsidRDefault="004178C4" w:rsidP="004178C4">
      <w:pPr>
        <w:spacing w:after="150" w:line="240" w:lineRule="auto"/>
        <w:ind w:firstLine="450"/>
        <w:jc w:val="both"/>
        <w:rPr>
          <w:rFonts w:ascii="Times New Roman" w:eastAsia="Times New Roman" w:hAnsi="Times New Roman" w:cs="Times New Roman"/>
          <w:color w:val="000000"/>
          <w:sz w:val="24"/>
          <w:szCs w:val="24"/>
          <w:lang w:eastAsia="uk-UA"/>
        </w:rPr>
      </w:pPr>
      <w:bookmarkStart w:id="9" w:name="n11"/>
      <w:bookmarkEnd w:id="9"/>
      <w:r w:rsidRPr="004178C4">
        <w:rPr>
          <w:rFonts w:ascii="Times New Roman" w:eastAsia="Times New Roman" w:hAnsi="Times New Roman" w:cs="Times New Roman"/>
          <w:color w:val="000000"/>
          <w:sz w:val="24"/>
          <w:szCs w:val="24"/>
          <w:lang w:eastAsia="uk-UA"/>
        </w:rPr>
        <w:t>1) у </w:t>
      </w:r>
      <w:hyperlink r:id="rId16" w:anchor="n138" w:tgtFrame="_blank" w:history="1">
        <w:r w:rsidRPr="004178C4">
          <w:rPr>
            <w:rFonts w:ascii="Times New Roman" w:eastAsia="Times New Roman" w:hAnsi="Times New Roman" w:cs="Times New Roman"/>
            <w:color w:val="0000FF"/>
            <w:sz w:val="24"/>
            <w:szCs w:val="24"/>
            <w:u w:val="single"/>
            <w:lang w:eastAsia="uk-UA"/>
          </w:rPr>
          <w:t>додатку 2</w:t>
        </w:r>
      </w:hyperlink>
      <w:r w:rsidRPr="004178C4">
        <w:rPr>
          <w:rFonts w:ascii="Times New Roman" w:eastAsia="Times New Roman" w:hAnsi="Times New Roman" w:cs="Times New Roman"/>
          <w:color w:val="000000"/>
          <w:sz w:val="24"/>
          <w:szCs w:val="24"/>
          <w:lang w:eastAsia="uk-UA"/>
        </w:rPr>
        <w:t> підпункти 18-20 пункту 2 викласти в такій редакції:</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57"/>
        <w:gridCol w:w="296"/>
        <w:gridCol w:w="219"/>
        <w:gridCol w:w="219"/>
        <w:gridCol w:w="219"/>
        <w:gridCol w:w="219"/>
        <w:gridCol w:w="219"/>
        <w:gridCol w:w="219"/>
        <w:gridCol w:w="219"/>
        <w:gridCol w:w="243"/>
        <w:gridCol w:w="219"/>
        <w:gridCol w:w="219"/>
        <w:gridCol w:w="219"/>
        <w:gridCol w:w="809"/>
        <w:gridCol w:w="1051"/>
        <w:gridCol w:w="526"/>
        <w:gridCol w:w="526"/>
        <w:gridCol w:w="219"/>
        <w:gridCol w:w="219"/>
        <w:gridCol w:w="219"/>
        <w:gridCol w:w="219"/>
        <w:gridCol w:w="219"/>
        <w:gridCol w:w="243"/>
        <w:gridCol w:w="479"/>
        <w:gridCol w:w="431"/>
        <w:gridCol w:w="431"/>
        <w:gridCol w:w="431"/>
        <w:gridCol w:w="431"/>
      </w:tblGrid>
      <w:tr w:rsidR="004178C4" w:rsidRPr="004178C4" w:rsidTr="004178C4">
        <w:trPr>
          <w:trHeight w:val="15"/>
        </w:trPr>
        <w:tc>
          <w:tcPr>
            <w:tcW w:w="200" w:type="pct"/>
            <w:vMerge w:val="restart"/>
            <w:tcBorders>
              <w:top w:val="single" w:sz="6" w:space="0" w:color="000000"/>
              <w:left w:val="nil"/>
              <w:bottom w:val="single" w:sz="6" w:space="0" w:color="000000"/>
              <w:right w:val="single" w:sz="6" w:space="0" w:color="000000"/>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bookmarkStart w:id="10" w:name="n12"/>
            <w:bookmarkEnd w:id="10"/>
            <w:r w:rsidRPr="004178C4">
              <w:rPr>
                <w:rFonts w:ascii="Times New Roman" w:eastAsia="Times New Roman" w:hAnsi="Times New Roman" w:cs="Times New Roman"/>
                <w:color w:val="000000"/>
                <w:sz w:val="16"/>
                <w:szCs w:val="16"/>
                <w:lang w:eastAsia="uk-UA"/>
              </w:rPr>
              <w:t>“Найме</w:t>
            </w:r>
            <w:r w:rsidRPr="004178C4">
              <w:rPr>
                <w:rFonts w:ascii="Times New Roman" w:eastAsia="Times New Roman" w:hAnsi="Times New Roman" w:cs="Times New Roman"/>
                <w:sz w:val="24"/>
                <w:szCs w:val="24"/>
                <w:lang w:eastAsia="uk-UA"/>
              </w:rPr>
              <w:t> </w:t>
            </w:r>
            <w:r w:rsidRPr="004178C4">
              <w:rPr>
                <w:rFonts w:ascii="Times New Roman" w:eastAsia="Times New Roman" w:hAnsi="Times New Roman" w:cs="Times New Roman"/>
                <w:sz w:val="24"/>
                <w:szCs w:val="24"/>
                <w:lang w:eastAsia="uk-UA"/>
              </w:rPr>
              <w:br/>
            </w:r>
            <w:proofErr w:type="spellStart"/>
            <w:r w:rsidRPr="004178C4">
              <w:rPr>
                <w:rFonts w:ascii="Times New Roman" w:eastAsia="Times New Roman" w:hAnsi="Times New Roman" w:cs="Times New Roman"/>
                <w:color w:val="000000"/>
                <w:sz w:val="16"/>
                <w:szCs w:val="16"/>
                <w:lang w:eastAsia="uk-UA"/>
              </w:rPr>
              <w:t>нування</w:t>
            </w:r>
            <w:proofErr w:type="spellEnd"/>
            <w:r w:rsidRPr="004178C4">
              <w:rPr>
                <w:rFonts w:ascii="Times New Roman" w:eastAsia="Times New Roman" w:hAnsi="Times New Roman" w:cs="Times New Roman"/>
                <w:color w:val="000000"/>
                <w:sz w:val="16"/>
                <w:szCs w:val="16"/>
                <w:lang w:eastAsia="uk-UA"/>
              </w:rPr>
              <w:t xml:space="preserve"> показника</w:t>
            </w:r>
          </w:p>
        </w:tc>
        <w:tc>
          <w:tcPr>
            <w:tcW w:w="1450" w:type="pct"/>
            <w:gridSpan w:val="12"/>
            <w:tcBorders>
              <w:top w:val="single" w:sz="6" w:space="0" w:color="000000"/>
              <w:left w:val="single" w:sz="6" w:space="0" w:color="000000"/>
              <w:bottom w:val="single" w:sz="6" w:space="0" w:color="000000"/>
              <w:right w:val="single" w:sz="6" w:space="0" w:color="000000"/>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Значення показника</w:t>
            </w:r>
          </w:p>
        </w:tc>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Найменування заходу</w:t>
            </w:r>
          </w:p>
        </w:tc>
        <w:tc>
          <w:tcPr>
            <w:tcW w:w="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Відповідальний за виконання</w:t>
            </w:r>
          </w:p>
        </w:tc>
        <w:tc>
          <w:tcPr>
            <w:tcW w:w="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 xml:space="preserve">Джерела </w:t>
            </w:r>
            <w:proofErr w:type="spellStart"/>
            <w:r w:rsidRPr="004178C4">
              <w:rPr>
                <w:rFonts w:ascii="Times New Roman" w:eastAsia="Times New Roman" w:hAnsi="Times New Roman" w:cs="Times New Roman"/>
                <w:color w:val="000000"/>
                <w:sz w:val="16"/>
                <w:szCs w:val="16"/>
                <w:lang w:eastAsia="uk-UA"/>
              </w:rPr>
              <w:t>фінансу</w:t>
            </w:r>
            <w:proofErr w:type="spellEnd"/>
            <w:r w:rsidRPr="004178C4">
              <w:rPr>
                <w:rFonts w:ascii="Times New Roman" w:eastAsia="Times New Roman" w:hAnsi="Times New Roman" w:cs="Times New Roman"/>
                <w:sz w:val="24"/>
                <w:szCs w:val="24"/>
                <w:lang w:eastAsia="uk-UA"/>
              </w:rPr>
              <w:t> </w:t>
            </w:r>
            <w:r w:rsidRPr="004178C4">
              <w:rPr>
                <w:rFonts w:ascii="Times New Roman" w:eastAsia="Times New Roman" w:hAnsi="Times New Roman" w:cs="Times New Roman"/>
                <w:sz w:val="24"/>
                <w:szCs w:val="24"/>
                <w:lang w:eastAsia="uk-UA"/>
              </w:rPr>
              <w:br/>
            </w:r>
            <w:proofErr w:type="spellStart"/>
            <w:r w:rsidRPr="004178C4">
              <w:rPr>
                <w:rFonts w:ascii="Times New Roman" w:eastAsia="Times New Roman" w:hAnsi="Times New Roman" w:cs="Times New Roman"/>
                <w:color w:val="000000"/>
                <w:sz w:val="16"/>
                <w:szCs w:val="16"/>
                <w:lang w:eastAsia="uk-UA"/>
              </w:rPr>
              <w:t>вання</w:t>
            </w:r>
            <w:proofErr w:type="spellEnd"/>
            <w:r w:rsidRPr="004178C4">
              <w:rPr>
                <w:rFonts w:ascii="Times New Roman" w:eastAsia="Times New Roman" w:hAnsi="Times New Roman" w:cs="Times New Roman"/>
                <w:color w:val="000000"/>
                <w:sz w:val="16"/>
                <w:szCs w:val="16"/>
                <w:lang w:eastAsia="uk-UA"/>
              </w:rPr>
              <w:t xml:space="preserve"> (державний, місцевий бюджет, інші)</w:t>
            </w:r>
          </w:p>
        </w:tc>
        <w:tc>
          <w:tcPr>
            <w:tcW w:w="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Прогнозний обсяг фінансових ресурсів для виконання завдань, млн. гривень</w:t>
            </w:r>
          </w:p>
        </w:tc>
        <w:tc>
          <w:tcPr>
            <w:tcW w:w="1850" w:type="pct"/>
            <w:gridSpan w:val="11"/>
            <w:tcBorders>
              <w:top w:val="single" w:sz="6" w:space="0" w:color="000000"/>
              <w:left w:val="single" w:sz="6" w:space="0" w:color="000000"/>
              <w:bottom w:val="single" w:sz="6" w:space="0" w:color="000000"/>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У тому числі за роками</w:t>
            </w:r>
          </w:p>
        </w:tc>
      </w:tr>
      <w:tr w:rsidR="004178C4" w:rsidRPr="004178C4" w:rsidTr="004178C4">
        <w:trPr>
          <w:trHeight w:val="945"/>
        </w:trPr>
        <w:tc>
          <w:tcPr>
            <w:tcW w:w="0" w:type="auto"/>
            <w:vMerge/>
            <w:tcBorders>
              <w:top w:val="single" w:sz="6" w:space="0" w:color="000000"/>
              <w:left w:val="nil"/>
              <w:bottom w:val="single" w:sz="6" w:space="0" w:color="000000"/>
              <w:right w:val="single" w:sz="6" w:space="0" w:color="000000"/>
            </w:tcBorders>
            <w:shd w:val="clear" w:color="auto" w:fill="auto"/>
            <w:hideMark/>
          </w:tcPr>
          <w:p w:rsidR="004178C4" w:rsidRPr="004178C4" w:rsidRDefault="004178C4" w:rsidP="004178C4">
            <w:pPr>
              <w:spacing w:after="0" w:line="240" w:lineRule="auto"/>
              <w:rPr>
                <w:rFonts w:ascii="Times New Roman" w:eastAsia="Times New Roman" w:hAnsi="Times New Roman" w:cs="Times New Roman"/>
                <w:sz w:val="24"/>
                <w:szCs w:val="24"/>
                <w:lang w:eastAsia="uk-UA"/>
              </w:rPr>
            </w:pPr>
          </w:p>
        </w:tc>
        <w:tc>
          <w:tcPr>
            <w:tcW w:w="1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усього</w:t>
            </w:r>
          </w:p>
        </w:tc>
        <w:tc>
          <w:tcPr>
            <w:tcW w:w="1300" w:type="pct"/>
            <w:gridSpan w:val="11"/>
            <w:tcBorders>
              <w:top w:val="single" w:sz="6" w:space="0" w:color="000000"/>
              <w:left w:val="single" w:sz="6" w:space="0" w:color="000000"/>
              <w:bottom w:val="single" w:sz="6" w:space="0" w:color="000000"/>
              <w:right w:val="single" w:sz="6" w:space="0" w:color="000000"/>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за роками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4178C4" w:rsidRPr="004178C4" w:rsidRDefault="004178C4" w:rsidP="004178C4">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4178C4" w:rsidRPr="004178C4" w:rsidRDefault="004178C4" w:rsidP="004178C4">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4178C4" w:rsidRPr="004178C4" w:rsidRDefault="004178C4" w:rsidP="004178C4">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4178C4" w:rsidRPr="004178C4" w:rsidRDefault="004178C4" w:rsidP="004178C4">
            <w:pPr>
              <w:spacing w:after="0" w:line="240" w:lineRule="auto"/>
              <w:rPr>
                <w:rFonts w:ascii="Times New Roman" w:eastAsia="Times New Roman" w:hAnsi="Times New Roman" w:cs="Times New Roman"/>
                <w:sz w:val="24"/>
                <w:szCs w:val="24"/>
                <w:lang w:eastAsia="uk-UA"/>
              </w:rPr>
            </w:pPr>
          </w:p>
        </w:tc>
        <w:tc>
          <w:tcPr>
            <w:tcW w:w="100" w:type="pct"/>
            <w:vMerge w:val="restart"/>
            <w:tcBorders>
              <w:top w:val="single" w:sz="6" w:space="0" w:color="000000"/>
              <w:left w:val="single" w:sz="6" w:space="0" w:color="000000"/>
              <w:bottom w:val="single" w:sz="6" w:space="0" w:color="000000"/>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2010</w:t>
            </w:r>
          </w:p>
        </w:tc>
        <w:tc>
          <w:tcPr>
            <w:tcW w:w="100" w:type="pct"/>
            <w:vMerge w:val="restart"/>
            <w:tcBorders>
              <w:top w:val="single" w:sz="6" w:space="0" w:color="000000"/>
              <w:left w:val="single" w:sz="6" w:space="0" w:color="000000"/>
              <w:bottom w:val="single" w:sz="6" w:space="0" w:color="000000"/>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2011</w:t>
            </w:r>
          </w:p>
        </w:tc>
        <w:tc>
          <w:tcPr>
            <w:tcW w:w="100" w:type="pct"/>
            <w:vMerge w:val="restart"/>
            <w:tcBorders>
              <w:top w:val="single" w:sz="6" w:space="0" w:color="000000"/>
              <w:left w:val="single" w:sz="6" w:space="0" w:color="000000"/>
              <w:bottom w:val="single" w:sz="6" w:space="0" w:color="000000"/>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2012</w:t>
            </w:r>
          </w:p>
        </w:tc>
        <w:tc>
          <w:tcPr>
            <w:tcW w:w="100" w:type="pct"/>
            <w:vMerge w:val="restart"/>
            <w:tcBorders>
              <w:top w:val="single" w:sz="6" w:space="0" w:color="000000"/>
              <w:left w:val="single" w:sz="6" w:space="0" w:color="000000"/>
              <w:bottom w:val="single" w:sz="6" w:space="0" w:color="000000"/>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2013</w:t>
            </w:r>
          </w:p>
        </w:tc>
        <w:tc>
          <w:tcPr>
            <w:tcW w:w="100" w:type="pct"/>
            <w:vMerge w:val="restart"/>
            <w:tcBorders>
              <w:top w:val="single" w:sz="6" w:space="0" w:color="000000"/>
              <w:left w:val="single" w:sz="6" w:space="0" w:color="000000"/>
              <w:bottom w:val="single" w:sz="6" w:space="0" w:color="000000"/>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2014</w:t>
            </w:r>
          </w:p>
        </w:tc>
        <w:tc>
          <w:tcPr>
            <w:tcW w:w="100" w:type="pct"/>
            <w:vMerge w:val="restart"/>
            <w:tcBorders>
              <w:top w:val="single" w:sz="6" w:space="0" w:color="000000"/>
              <w:left w:val="single" w:sz="6" w:space="0" w:color="000000"/>
              <w:bottom w:val="single" w:sz="6" w:space="0" w:color="000000"/>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2015</w:t>
            </w:r>
          </w:p>
        </w:tc>
        <w:tc>
          <w:tcPr>
            <w:tcW w:w="200" w:type="pct"/>
            <w:vMerge w:val="restart"/>
            <w:tcBorders>
              <w:top w:val="single" w:sz="6" w:space="0" w:color="000000"/>
              <w:left w:val="single" w:sz="6" w:space="0" w:color="000000"/>
              <w:bottom w:val="single" w:sz="6" w:space="0" w:color="000000"/>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2016</w:t>
            </w:r>
          </w:p>
        </w:tc>
        <w:tc>
          <w:tcPr>
            <w:tcW w:w="200" w:type="pct"/>
            <w:vMerge w:val="restart"/>
            <w:tcBorders>
              <w:top w:val="single" w:sz="6" w:space="0" w:color="000000"/>
              <w:left w:val="single" w:sz="6" w:space="0" w:color="000000"/>
              <w:bottom w:val="single" w:sz="6" w:space="0" w:color="000000"/>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2017</w:t>
            </w:r>
          </w:p>
        </w:tc>
        <w:tc>
          <w:tcPr>
            <w:tcW w:w="200" w:type="pct"/>
            <w:vMerge w:val="restart"/>
            <w:tcBorders>
              <w:top w:val="single" w:sz="6" w:space="0" w:color="000000"/>
              <w:left w:val="single" w:sz="6" w:space="0" w:color="000000"/>
              <w:bottom w:val="single" w:sz="6" w:space="0" w:color="000000"/>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2018</w:t>
            </w:r>
          </w:p>
        </w:tc>
        <w:tc>
          <w:tcPr>
            <w:tcW w:w="200" w:type="pct"/>
            <w:vMerge w:val="restart"/>
            <w:tcBorders>
              <w:top w:val="single" w:sz="6" w:space="0" w:color="000000"/>
              <w:left w:val="single" w:sz="6" w:space="0" w:color="000000"/>
              <w:bottom w:val="single" w:sz="6" w:space="0" w:color="000000"/>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2019</w:t>
            </w:r>
          </w:p>
        </w:tc>
        <w:tc>
          <w:tcPr>
            <w:tcW w:w="200" w:type="pct"/>
            <w:vMerge w:val="restart"/>
            <w:tcBorders>
              <w:top w:val="single" w:sz="6" w:space="0" w:color="000000"/>
              <w:left w:val="single" w:sz="6" w:space="0" w:color="000000"/>
              <w:bottom w:val="single" w:sz="6" w:space="0" w:color="000000"/>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2020</w:t>
            </w:r>
          </w:p>
        </w:tc>
      </w:tr>
      <w:tr w:rsidR="004178C4" w:rsidRPr="004178C4" w:rsidTr="004178C4">
        <w:trPr>
          <w:trHeight w:val="390"/>
        </w:trPr>
        <w:tc>
          <w:tcPr>
            <w:tcW w:w="0" w:type="auto"/>
            <w:vMerge/>
            <w:tcBorders>
              <w:top w:val="single" w:sz="6" w:space="0" w:color="000000"/>
              <w:left w:val="nil"/>
              <w:bottom w:val="single" w:sz="6" w:space="0" w:color="000000"/>
              <w:right w:val="single" w:sz="6" w:space="0" w:color="000000"/>
            </w:tcBorders>
            <w:shd w:val="clear" w:color="auto" w:fill="auto"/>
            <w:hideMark/>
          </w:tcPr>
          <w:p w:rsidR="004178C4" w:rsidRPr="004178C4" w:rsidRDefault="004178C4" w:rsidP="004178C4">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4178C4" w:rsidRPr="004178C4" w:rsidRDefault="004178C4" w:rsidP="004178C4">
            <w:pPr>
              <w:spacing w:after="0" w:line="240" w:lineRule="auto"/>
              <w:rPr>
                <w:rFonts w:ascii="Times New Roman" w:eastAsia="Times New Roman" w:hAnsi="Times New Roman" w:cs="Times New Roman"/>
                <w:sz w:val="24"/>
                <w:szCs w:val="24"/>
                <w:lang w:eastAsia="uk-UA"/>
              </w:rPr>
            </w:pPr>
          </w:p>
        </w:tc>
        <w:tc>
          <w:tcPr>
            <w:tcW w:w="100" w:type="pct"/>
            <w:tcBorders>
              <w:top w:val="single" w:sz="6" w:space="0" w:color="000000"/>
              <w:left w:val="single" w:sz="6" w:space="0" w:color="000000"/>
              <w:bottom w:val="single" w:sz="6" w:space="0" w:color="000000"/>
              <w:right w:val="single" w:sz="6" w:space="0" w:color="000000"/>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2010</w:t>
            </w:r>
          </w:p>
        </w:tc>
        <w:tc>
          <w:tcPr>
            <w:tcW w:w="100" w:type="pct"/>
            <w:tcBorders>
              <w:top w:val="single" w:sz="6" w:space="0" w:color="000000"/>
              <w:left w:val="single" w:sz="6" w:space="0" w:color="000000"/>
              <w:bottom w:val="single" w:sz="6" w:space="0" w:color="000000"/>
              <w:right w:val="single" w:sz="6" w:space="0" w:color="000000"/>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2011</w:t>
            </w:r>
          </w:p>
        </w:tc>
        <w:tc>
          <w:tcPr>
            <w:tcW w:w="100" w:type="pct"/>
            <w:tcBorders>
              <w:top w:val="single" w:sz="6" w:space="0" w:color="000000"/>
              <w:left w:val="single" w:sz="6" w:space="0" w:color="000000"/>
              <w:bottom w:val="single" w:sz="6" w:space="0" w:color="000000"/>
              <w:right w:val="single" w:sz="6" w:space="0" w:color="000000"/>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2012</w:t>
            </w:r>
          </w:p>
        </w:tc>
        <w:tc>
          <w:tcPr>
            <w:tcW w:w="100" w:type="pct"/>
            <w:tcBorders>
              <w:top w:val="single" w:sz="6" w:space="0" w:color="000000"/>
              <w:left w:val="single" w:sz="6" w:space="0" w:color="000000"/>
              <w:bottom w:val="single" w:sz="6" w:space="0" w:color="000000"/>
              <w:right w:val="single" w:sz="6" w:space="0" w:color="000000"/>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2013</w:t>
            </w:r>
          </w:p>
        </w:tc>
        <w:tc>
          <w:tcPr>
            <w:tcW w:w="100" w:type="pct"/>
            <w:tcBorders>
              <w:top w:val="single" w:sz="6" w:space="0" w:color="000000"/>
              <w:left w:val="single" w:sz="6" w:space="0" w:color="000000"/>
              <w:bottom w:val="single" w:sz="6" w:space="0" w:color="000000"/>
              <w:right w:val="single" w:sz="6" w:space="0" w:color="000000"/>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2014</w:t>
            </w:r>
          </w:p>
        </w:tc>
        <w:tc>
          <w:tcPr>
            <w:tcW w:w="100" w:type="pct"/>
            <w:tcBorders>
              <w:top w:val="single" w:sz="6" w:space="0" w:color="000000"/>
              <w:left w:val="single" w:sz="6" w:space="0" w:color="000000"/>
              <w:bottom w:val="single" w:sz="6" w:space="0" w:color="000000"/>
              <w:right w:val="single" w:sz="6" w:space="0" w:color="000000"/>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2015</w:t>
            </w:r>
          </w:p>
        </w:tc>
        <w:tc>
          <w:tcPr>
            <w:tcW w:w="100" w:type="pct"/>
            <w:tcBorders>
              <w:top w:val="single" w:sz="6" w:space="0" w:color="000000"/>
              <w:left w:val="single" w:sz="6" w:space="0" w:color="000000"/>
              <w:bottom w:val="single" w:sz="6" w:space="0" w:color="000000"/>
              <w:right w:val="single" w:sz="6" w:space="0" w:color="000000"/>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2016</w:t>
            </w:r>
          </w:p>
        </w:tc>
        <w:tc>
          <w:tcPr>
            <w:tcW w:w="100" w:type="pct"/>
            <w:tcBorders>
              <w:top w:val="single" w:sz="6" w:space="0" w:color="000000"/>
              <w:left w:val="single" w:sz="6" w:space="0" w:color="000000"/>
              <w:bottom w:val="single" w:sz="6" w:space="0" w:color="000000"/>
              <w:right w:val="single" w:sz="6" w:space="0" w:color="000000"/>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2017</w:t>
            </w:r>
          </w:p>
        </w:tc>
        <w:tc>
          <w:tcPr>
            <w:tcW w:w="100" w:type="pct"/>
            <w:tcBorders>
              <w:top w:val="single" w:sz="6" w:space="0" w:color="000000"/>
              <w:left w:val="single" w:sz="6" w:space="0" w:color="000000"/>
              <w:bottom w:val="single" w:sz="6" w:space="0" w:color="000000"/>
              <w:right w:val="single" w:sz="6" w:space="0" w:color="000000"/>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2018</w:t>
            </w:r>
          </w:p>
        </w:tc>
        <w:tc>
          <w:tcPr>
            <w:tcW w:w="100" w:type="pct"/>
            <w:tcBorders>
              <w:top w:val="single" w:sz="6" w:space="0" w:color="000000"/>
              <w:left w:val="single" w:sz="6" w:space="0" w:color="000000"/>
              <w:bottom w:val="single" w:sz="6" w:space="0" w:color="000000"/>
              <w:right w:val="single" w:sz="6" w:space="0" w:color="000000"/>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2019</w:t>
            </w:r>
          </w:p>
        </w:tc>
        <w:tc>
          <w:tcPr>
            <w:tcW w:w="100" w:type="pct"/>
            <w:tcBorders>
              <w:top w:val="single" w:sz="6" w:space="0" w:color="000000"/>
              <w:left w:val="single" w:sz="6" w:space="0" w:color="000000"/>
              <w:bottom w:val="single" w:sz="6" w:space="0" w:color="000000"/>
              <w:right w:val="single" w:sz="6" w:space="0" w:color="000000"/>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2020</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178C4" w:rsidRPr="004178C4" w:rsidRDefault="004178C4" w:rsidP="004178C4">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178C4" w:rsidRPr="004178C4" w:rsidRDefault="004178C4" w:rsidP="004178C4">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178C4" w:rsidRPr="004178C4" w:rsidRDefault="004178C4" w:rsidP="004178C4">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178C4" w:rsidRPr="004178C4" w:rsidRDefault="004178C4" w:rsidP="004178C4">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4178C4" w:rsidRPr="004178C4" w:rsidRDefault="004178C4" w:rsidP="004178C4">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4178C4" w:rsidRPr="004178C4" w:rsidRDefault="004178C4" w:rsidP="004178C4">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4178C4" w:rsidRPr="004178C4" w:rsidRDefault="004178C4" w:rsidP="004178C4">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4178C4" w:rsidRPr="004178C4" w:rsidRDefault="004178C4" w:rsidP="004178C4">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4178C4" w:rsidRPr="004178C4" w:rsidRDefault="004178C4" w:rsidP="004178C4">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4178C4" w:rsidRPr="004178C4" w:rsidRDefault="004178C4" w:rsidP="004178C4">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4178C4" w:rsidRPr="004178C4" w:rsidRDefault="004178C4" w:rsidP="004178C4">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4178C4" w:rsidRPr="004178C4" w:rsidRDefault="004178C4" w:rsidP="004178C4">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4178C4" w:rsidRPr="004178C4" w:rsidRDefault="004178C4" w:rsidP="004178C4">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4178C4" w:rsidRPr="004178C4" w:rsidRDefault="004178C4" w:rsidP="004178C4">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4178C4" w:rsidRPr="004178C4" w:rsidRDefault="004178C4" w:rsidP="004178C4">
            <w:pPr>
              <w:spacing w:after="0" w:line="240" w:lineRule="auto"/>
              <w:rPr>
                <w:rFonts w:ascii="Times New Roman" w:eastAsia="Times New Roman" w:hAnsi="Times New Roman" w:cs="Times New Roman"/>
                <w:sz w:val="24"/>
                <w:szCs w:val="24"/>
                <w:lang w:eastAsia="uk-UA"/>
              </w:rPr>
            </w:pPr>
          </w:p>
        </w:tc>
      </w:tr>
      <w:tr w:rsidR="004178C4" w:rsidRPr="004178C4" w:rsidTr="004178C4">
        <w:trPr>
          <w:trHeight w:val="15"/>
        </w:trPr>
        <w:tc>
          <w:tcPr>
            <w:tcW w:w="200" w:type="pct"/>
            <w:tcBorders>
              <w:top w:val="nil"/>
              <w:left w:val="nil"/>
              <w:bottom w:val="nil"/>
              <w:right w:val="nil"/>
            </w:tcBorders>
            <w:shd w:val="clear" w:color="auto" w:fill="auto"/>
            <w:hideMark/>
          </w:tcPr>
          <w:p w:rsidR="004178C4" w:rsidRPr="004178C4" w:rsidRDefault="004178C4" w:rsidP="004178C4">
            <w:pPr>
              <w:spacing w:before="150" w:after="150" w:line="240" w:lineRule="auto"/>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 xml:space="preserve">кількість </w:t>
            </w:r>
            <w:proofErr w:type="spellStart"/>
            <w:r w:rsidRPr="004178C4">
              <w:rPr>
                <w:rFonts w:ascii="Times New Roman" w:eastAsia="Times New Roman" w:hAnsi="Times New Roman" w:cs="Times New Roman"/>
                <w:color w:val="000000"/>
                <w:sz w:val="16"/>
                <w:szCs w:val="16"/>
                <w:lang w:eastAsia="uk-UA"/>
              </w:rPr>
              <w:t>домогоспо</w:t>
            </w:r>
            <w:proofErr w:type="spellEnd"/>
            <w:r w:rsidRPr="004178C4">
              <w:rPr>
                <w:rFonts w:ascii="Times New Roman" w:eastAsia="Times New Roman" w:hAnsi="Times New Roman" w:cs="Times New Roman"/>
                <w:sz w:val="24"/>
                <w:szCs w:val="24"/>
                <w:lang w:eastAsia="uk-UA"/>
              </w:rPr>
              <w:br/>
            </w:r>
            <w:proofErr w:type="spellStart"/>
            <w:r w:rsidRPr="004178C4">
              <w:rPr>
                <w:rFonts w:ascii="Times New Roman" w:eastAsia="Times New Roman" w:hAnsi="Times New Roman" w:cs="Times New Roman"/>
                <w:color w:val="000000"/>
                <w:sz w:val="16"/>
                <w:szCs w:val="16"/>
                <w:lang w:eastAsia="uk-UA"/>
              </w:rPr>
              <w:t>дарств</w:t>
            </w:r>
            <w:proofErr w:type="spellEnd"/>
            <w:r w:rsidRPr="004178C4">
              <w:rPr>
                <w:rFonts w:ascii="Times New Roman" w:eastAsia="Times New Roman" w:hAnsi="Times New Roman" w:cs="Times New Roman"/>
                <w:color w:val="000000"/>
                <w:sz w:val="16"/>
                <w:szCs w:val="16"/>
                <w:lang w:eastAsia="uk-UA"/>
              </w:rPr>
              <w:t>, тис. одиниць</w:t>
            </w:r>
          </w:p>
        </w:tc>
        <w:tc>
          <w:tcPr>
            <w:tcW w:w="15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23,96</w:t>
            </w:r>
          </w:p>
        </w:tc>
        <w:tc>
          <w:tcPr>
            <w:tcW w:w="1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br/>
            </w:r>
          </w:p>
        </w:tc>
        <w:tc>
          <w:tcPr>
            <w:tcW w:w="1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br/>
            </w:r>
          </w:p>
        </w:tc>
        <w:tc>
          <w:tcPr>
            <w:tcW w:w="1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br/>
            </w:r>
          </w:p>
        </w:tc>
        <w:tc>
          <w:tcPr>
            <w:tcW w:w="1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br/>
            </w:r>
          </w:p>
        </w:tc>
        <w:tc>
          <w:tcPr>
            <w:tcW w:w="1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br/>
            </w:r>
          </w:p>
        </w:tc>
        <w:tc>
          <w:tcPr>
            <w:tcW w:w="1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7,9</w:t>
            </w:r>
          </w:p>
        </w:tc>
        <w:tc>
          <w:tcPr>
            <w:tcW w:w="1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6,18</w:t>
            </w:r>
          </w:p>
        </w:tc>
        <w:tc>
          <w:tcPr>
            <w:tcW w:w="1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5,56</w:t>
            </w:r>
          </w:p>
        </w:tc>
        <w:tc>
          <w:tcPr>
            <w:tcW w:w="1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1,44</w:t>
            </w:r>
          </w:p>
        </w:tc>
        <w:tc>
          <w:tcPr>
            <w:tcW w:w="1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1,44</w:t>
            </w:r>
          </w:p>
        </w:tc>
        <w:tc>
          <w:tcPr>
            <w:tcW w:w="1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1,44</w:t>
            </w:r>
          </w:p>
        </w:tc>
        <w:tc>
          <w:tcPr>
            <w:tcW w:w="450" w:type="pct"/>
            <w:tcBorders>
              <w:top w:val="nil"/>
              <w:left w:val="nil"/>
              <w:bottom w:val="nil"/>
              <w:right w:val="nil"/>
            </w:tcBorders>
            <w:shd w:val="clear" w:color="auto" w:fill="auto"/>
            <w:hideMark/>
          </w:tcPr>
          <w:p w:rsidR="004178C4" w:rsidRPr="004178C4" w:rsidRDefault="004178C4" w:rsidP="004178C4">
            <w:pPr>
              <w:spacing w:before="150" w:after="150" w:line="240" w:lineRule="auto"/>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18) стимулювання населення до впровадження енергоефективних заходів шляхом відшкодування частини суми кредитів, залучених на придбання котлів з використанням будь-яких видів палива та енергії (крім природного газу та електроенергії) та відповідного додаткового обладнання і матеріалів до них</w:t>
            </w:r>
          </w:p>
        </w:tc>
        <w:tc>
          <w:tcPr>
            <w:tcW w:w="300" w:type="pct"/>
            <w:tcBorders>
              <w:top w:val="nil"/>
              <w:left w:val="nil"/>
              <w:bottom w:val="nil"/>
              <w:right w:val="nil"/>
            </w:tcBorders>
            <w:shd w:val="clear" w:color="auto" w:fill="auto"/>
            <w:hideMark/>
          </w:tcPr>
          <w:p w:rsidR="004178C4" w:rsidRPr="004178C4" w:rsidRDefault="004178C4" w:rsidP="004178C4">
            <w:pPr>
              <w:spacing w:before="150" w:after="150" w:line="240" w:lineRule="auto"/>
              <w:rPr>
                <w:rFonts w:ascii="Times New Roman" w:eastAsia="Times New Roman" w:hAnsi="Times New Roman" w:cs="Times New Roman"/>
                <w:sz w:val="24"/>
                <w:szCs w:val="24"/>
                <w:lang w:eastAsia="uk-UA"/>
              </w:rPr>
            </w:pPr>
            <w:proofErr w:type="spellStart"/>
            <w:r w:rsidRPr="004178C4">
              <w:rPr>
                <w:rFonts w:ascii="Times New Roman" w:eastAsia="Times New Roman" w:hAnsi="Times New Roman" w:cs="Times New Roman"/>
                <w:color w:val="000000"/>
                <w:sz w:val="16"/>
                <w:szCs w:val="16"/>
                <w:lang w:eastAsia="uk-UA"/>
              </w:rPr>
              <w:t>Держенергоефективності</w:t>
            </w:r>
            <w:proofErr w:type="spellEnd"/>
          </w:p>
        </w:tc>
        <w:tc>
          <w:tcPr>
            <w:tcW w:w="300" w:type="pct"/>
            <w:tcBorders>
              <w:top w:val="nil"/>
              <w:left w:val="nil"/>
              <w:bottom w:val="nil"/>
              <w:right w:val="nil"/>
            </w:tcBorders>
            <w:shd w:val="clear" w:color="auto" w:fill="auto"/>
            <w:hideMark/>
          </w:tcPr>
          <w:p w:rsidR="004178C4" w:rsidRPr="004178C4" w:rsidRDefault="004178C4" w:rsidP="004178C4">
            <w:pPr>
              <w:spacing w:before="150" w:after="150" w:line="240" w:lineRule="auto"/>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державний бюджет</w:t>
            </w:r>
          </w:p>
        </w:tc>
        <w:tc>
          <w:tcPr>
            <w:tcW w:w="3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134,817424</w:t>
            </w:r>
          </w:p>
        </w:tc>
        <w:tc>
          <w:tcPr>
            <w:tcW w:w="1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br/>
            </w:r>
          </w:p>
        </w:tc>
        <w:tc>
          <w:tcPr>
            <w:tcW w:w="1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br/>
            </w:r>
          </w:p>
        </w:tc>
        <w:tc>
          <w:tcPr>
            <w:tcW w:w="1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br/>
            </w:r>
          </w:p>
        </w:tc>
        <w:tc>
          <w:tcPr>
            <w:tcW w:w="1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br/>
            </w:r>
          </w:p>
        </w:tc>
        <w:tc>
          <w:tcPr>
            <w:tcW w:w="1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br/>
            </w:r>
          </w:p>
        </w:tc>
        <w:tc>
          <w:tcPr>
            <w:tcW w:w="1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27</w:t>
            </w:r>
          </w:p>
        </w:tc>
        <w:tc>
          <w:tcPr>
            <w:tcW w:w="2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56,869764</w:t>
            </w:r>
          </w:p>
        </w:tc>
        <w:tc>
          <w:tcPr>
            <w:tcW w:w="2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27,784</w:t>
            </w:r>
          </w:p>
        </w:tc>
        <w:tc>
          <w:tcPr>
            <w:tcW w:w="2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7,72122</w:t>
            </w:r>
          </w:p>
        </w:tc>
        <w:tc>
          <w:tcPr>
            <w:tcW w:w="2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7,72122</w:t>
            </w:r>
          </w:p>
        </w:tc>
        <w:tc>
          <w:tcPr>
            <w:tcW w:w="2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7,72122</w:t>
            </w:r>
          </w:p>
        </w:tc>
      </w:tr>
      <w:tr w:rsidR="004178C4" w:rsidRPr="004178C4" w:rsidTr="004178C4">
        <w:trPr>
          <w:trHeight w:val="15"/>
        </w:trPr>
        <w:tc>
          <w:tcPr>
            <w:tcW w:w="2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w:t>
            </w:r>
          </w:p>
        </w:tc>
        <w:tc>
          <w:tcPr>
            <w:tcW w:w="15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326,75</w:t>
            </w:r>
          </w:p>
        </w:tc>
        <w:tc>
          <w:tcPr>
            <w:tcW w:w="1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br/>
            </w:r>
          </w:p>
        </w:tc>
        <w:tc>
          <w:tcPr>
            <w:tcW w:w="1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br/>
            </w:r>
          </w:p>
        </w:tc>
        <w:tc>
          <w:tcPr>
            <w:tcW w:w="1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br/>
            </w:r>
          </w:p>
        </w:tc>
        <w:tc>
          <w:tcPr>
            <w:tcW w:w="1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br/>
            </w:r>
          </w:p>
        </w:tc>
        <w:tc>
          <w:tcPr>
            <w:tcW w:w="1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br/>
            </w:r>
          </w:p>
        </w:tc>
        <w:tc>
          <w:tcPr>
            <w:tcW w:w="1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41</w:t>
            </w:r>
          </w:p>
        </w:tc>
        <w:tc>
          <w:tcPr>
            <w:tcW w:w="1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94,5</w:t>
            </w:r>
          </w:p>
        </w:tc>
        <w:tc>
          <w:tcPr>
            <w:tcW w:w="1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98,25</w:t>
            </w:r>
          </w:p>
        </w:tc>
        <w:tc>
          <w:tcPr>
            <w:tcW w:w="1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31</w:t>
            </w:r>
          </w:p>
        </w:tc>
        <w:tc>
          <w:tcPr>
            <w:tcW w:w="1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31</w:t>
            </w:r>
          </w:p>
        </w:tc>
        <w:tc>
          <w:tcPr>
            <w:tcW w:w="1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31</w:t>
            </w:r>
          </w:p>
        </w:tc>
        <w:tc>
          <w:tcPr>
            <w:tcW w:w="450" w:type="pct"/>
            <w:tcBorders>
              <w:top w:val="nil"/>
              <w:left w:val="nil"/>
              <w:bottom w:val="nil"/>
              <w:right w:val="nil"/>
            </w:tcBorders>
            <w:shd w:val="clear" w:color="auto" w:fill="auto"/>
            <w:hideMark/>
          </w:tcPr>
          <w:p w:rsidR="004178C4" w:rsidRPr="004178C4" w:rsidRDefault="004178C4" w:rsidP="004178C4">
            <w:pPr>
              <w:spacing w:before="150" w:after="150" w:line="240" w:lineRule="auto"/>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 xml:space="preserve">19) стимулювання населення до впровадження енергоефективних заходів шляхом відшкодування частини суми кредитів, залучених </w:t>
            </w:r>
            <w:r w:rsidRPr="004178C4">
              <w:rPr>
                <w:rFonts w:ascii="Times New Roman" w:eastAsia="Times New Roman" w:hAnsi="Times New Roman" w:cs="Times New Roman"/>
                <w:color w:val="000000"/>
                <w:sz w:val="16"/>
                <w:szCs w:val="16"/>
                <w:lang w:eastAsia="uk-UA"/>
              </w:rPr>
              <w:lastRenderedPageBreak/>
              <w:t>на придбання енергоефективного обладнання та/або матеріалів</w:t>
            </w:r>
          </w:p>
        </w:tc>
        <w:tc>
          <w:tcPr>
            <w:tcW w:w="3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lastRenderedPageBreak/>
              <w:t>-“-</w:t>
            </w:r>
          </w:p>
        </w:tc>
        <w:tc>
          <w:tcPr>
            <w:tcW w:w="3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w:t>
            </w:r>
          </w:p>
        </w:tc>
        <w:tc>
          <w:tcPr>
            <w:tcW w:w="3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2377,577869</w:t>
            </w:r>
          </w:p>
        </w:tc>
        <w:tc>
          <w:tcPr>
            <w:tcW w:w="1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20"/>
                <w:szCs w:val="20"/>
                <w:lang w:eastAsia="uk-UA"/>
              </w:rPr>
              <w:br/>
            </w:r>
          </w:p>
        </w:tc>
        <w:tc>
          <w:tcPr>
            <w:tcW w:w="1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20"/>
                <w:szCs w:val="20"/>
                <w:lang w:eastAsia="uk-UA"/>
              </w:rPr>
              <w:br/>
            </w:r>
          </w:p>
        </w:tc>
        <w:tc>
          <w:tcPr>
            <w:tcW w:w="1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20"/>
                <w:szCs w:val="20"/>
                <w:lang w:eastAsia="uk-UA"/>
              </w:rPr>
              <w:br/>
            </w:r>
          </w:p>
        </w:tc>
        <w:tc>
          <w:tcPr>
            <w:tcW w:w="1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20"/>
                <w:szCs w:val="20"/>
                <w:lang w:eastAsia="uk-UA"/>
              </w:rPr>
              <w:br/>
            </w:r>
          </w:p>
        </w:tc>
        <w:tc>
          <w:tcPr>
            <w:tcW w:w="1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20"/>
                <w:szCs w:val="20"/>
                <w:lang w:eastAsia="uk-UA"/>
              </w:rPr>
              <w:br/>
            </w:r>
          </w:p>
        </w:tc>
        <w:tc>
          <w:tcPr>
            <w:tcW w:w="1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255</w:t>
            </w:r>
          </w:p>
        </w:tc>
        <w:tc>
          <w:tcPr>
            <w:tcW w:w="2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784,779529</w:t>
            </w:r>
          </w:p>
        </w:tc>
        <w:tc>
          <w:tcPr>
            <w:tcW w:w="2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731,202</w:t>
            </w:r>
          </w:p>
        </w:tc>
        <w:tc>
          <w:tcPr>
            <w:tcW w:w="2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202,19878</w:t>
            </w:r>
          </w:p>
        </w:tc>
        <w:tc>
          <w:tcPr>
            <w:tcW w:w="2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202,19878</w:t>
            </w:r>
          </w:p>
        </w:tc>
        <w:tc>
          <w:tcPr>
            <w:tcW w:w="2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202,19878</w:t>
            </w:r>
          </w:p>
        </w:tc>
      </w:tr>
      <w:tr w:rsidR="004178C4" w:rsidRPr="004178C4" w:rsidTr="004178C4">
        <w:trPr>
          <w:trHeight w:val="15"/>
        </w:trPr>
        <w:tc>
          <w:tcPr>
            <w:tcW w:w="200" w:type="pct"/>
            <w:tcBorders>
              <w:top w:val="nil"/>
              <w:left w:val="nil"/>
              <w:bottom w:val="nil"/>
              <w:right w:val="nil"/>
            </w:tcBorders>
            <w:shd w:val="clear" w:color="auto" w:fill="auto"/>
            <w:hideMark/>
          </w:tcPr>
          <w:p w:rsidR="004178C4" w:rsidRPr="004178C4" w:rsidRDefault="004178C4" w:rsidP="004178C4">
            <w:pPr>
              <w:spacing w:before="150" w:after="150" w:line="240" w:lineRule="auto"/>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lastRenderedPageBreak/>
              <w:t>кількість будинків, одиниць</w:t>
            </w:r>
          </w:p>
        </w:tc>
        <w:tc>
          <w:tcPr>
            <w:tcW w:w="15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8488</w:t>
            </w:r>
          </w:p>
        </w:tc>
        <w:tc>
          <w:tcPr>
            <w:tcW w:w="1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br/>
            </w:r>
          </w:p>
        </w:tc>
        <w:tc>
          <w:tcPr>
            <w:tcW w:w="1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br/>
            </w:r>
          </w:p>
        </w:tc>
        <w:tc>
          <w:tcPr>
            <w:tcW w:w="1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br/>
            </w:r>
          </w:p>
        </w:tc>
        <w:tc>
          <w:tcPr>
            <w:tcW w:w="1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br/>
            </w:r>
          </w:p>
        </w:tc>
        <w:tc>
          <w:tcPr>
            <w:tcW w:w="1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br/>
            </w:r>
          </w:p>
        </w:tc>
        <w:tc>
          <w:tcPr>
            <w:tcW w:w="1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1600</w:t>
            </w:r>
          </w:p>
        </w:tc>
        <w:tc>
          <w:tcPr>
            <w:tcW w:w="1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427</w:t>
            </w:r>
          </w:p>
        </w:tc>
        <w:tc>
          <w:tcPr>
            <w:tcW w:w="1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899</w:t>
            </w:r>
          </w:p>
        </w:tc>
        <w:tc>
          <w:tcPr>
            <w:tcW w:w="1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1854</w:t>
            </w:r>
          </w:p>
        </w:tc>
        <w:tc>
          <w:tcPr>
            <w:tcW w:w="1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1854</w:t>
            </w:r>
          </w:p>
        </w:tc>
        <w:tc>
          <w:tcPr>
            <w:tcW w:w="1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1854</w:t>
            </w:r>
          </w:p>
        </w:tc>
        <w:tc>
          <w:tcPr>
            <w:tcW w:w="450" w:type="pct"/>
            <w:tcBorders>
              <w:top w:val="nil"/>
              <w:left w:val="nil"/>
              <w:bottom w:val="nil"/>
              <w:right w:val="nil"/>
            </w:tcBorders>
            <w:shd w:val="clear" w:color="auto" w:fill="auto"/>
            <w:hideMark/>
          </w:tcPr>
          <w:p w:rsidR="004178C4" w:rsidRPr="004178C4" w:rsidRDefault="004178C4" w:rsidP="004178C4">
            <w:pPr>
              <w:spacing w:before="150" w:after="150" w:line="240" w:lineRule="auto"/>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20) стимулювання об</w:t>
            </w:r>
            <w:r w:rsidRPr="004178C4">
              <w:rPr>
                <w:rFonts w:ascii="Times New Roman" w:eastAsia="Times New Roman" w:hAnsi="Times New Roman" w:cs="Times New Roman"/>
                <w:sz w:val="24"/>
                <w:szCs w:val="24"/>
                <w:lang w:eastAsia="uk-UA"/>
              </w:rPr>
              <w:t>’</w:t>
            </w:r>
            <w:r w:rsidRPr="004178C4">
              <w:rPr>
                <w:rFonts w:ascii="Times New Roman" w:eastAsia="Times New Roman" w:hAnsi="Times New Roman" w:cs="Times New Roman"/>
                <w:color w:val="000000"/>
                <w:sz w:val="16"/>
                <w:szCs w:val="16"/>
                <w:lang w:eastAsia="uk-UA"/>
              </w:rPr>
              <w:t>єднань співвласників багатоквартирних будинків, житлово-будівельних кооперативів до впровадження енергоефективних заходів шляхом відшкодування частини суми кредитів, залучених на придбання енергоефективного обладнання та/або матеріалів</w:t>
            </w:r>
          </w:p>
        </w:tc>
        <w:tc>
          <w:tcPr>
            <w:tcW w:w="3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w:t>
            </w:r>
          </w:p>
        </w:tc>
        <w:tc>
          <w:tcPr>
            <w:tcW w:w="3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w:t>
            </w:r>
          </w:p>
        </w:tc>
        <w:tc>
          <w:tcPr>
            <w:tcW w:w="3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793,806254</w:t>
            </w:r>
          </w:p>
        </w:tc>
        <w:tc>
          <w:tcPr>
            <w:tcW w:w="1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20"/>
                <w:szCs w:val="20"/>
                <w:lang w:eastAsia="uk-UA"/>
              </w:rPr>
              <w:br/>
            </w:r>
          </w:p>
        </w:tc>
        <w:tc>
          <w:tcPr>
            <w:tcW w:w="1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20"/>
                <w:szCs w:val="20"/>
                <w:lang w:eastAsia="uk-UA"/>
              </w:rPr>
              <w:br/>
            </w:r>
          </w:p>
        </w:tc>
        <w:tc>
          <w:tcPr>
            <w:tcW w:w="1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20"/>
                <w:szCs w:val="20"/>
                <w:lang w:eastAsia="uk-UA"/>
              </w:rPr>
              <w:br/>
            </w:r>
          </w:p>
        </w:tc>
        <w:tc>
          <w:tcPr>
            <w:tcW w:w="1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20"/>
                <w:szCs w:val="20"/>
                <w:lang w:eastAsia="uk-UA"/>
              </w:rPr>
              <w:br/>
            </w:r>
          </w:p>
        </w:tc>
        <w:tc>
          <w:tcPr>
            <w:tcW w:w="1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20"/>
                <w:szCs w:val="20"/>
                <w:lang w:eastAsia="uk-UA"/>
              </w:rPr>
              <w:br/>
            </w:r>
          </w:p>
        </w:tc>
        <w:tc>
          <w:tcPr>
            <w:tcW w:w="1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97,92</w:t>
            </w:r>
          </w:p>
        </w:tc>
        <w:tc>
          <w:tcPr>
            <w:tcW w:w="2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52,196127</w:t>
            </w:r>
          </w:p>
        </w:tc>
        <w:tc>
          <w:tcPr>
            <w:tcW w:w="2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73,450127</w:t>
            </w:r>
          </w:p>
        </w:tc>
        <w:tc>
          <w:tcPr>
            <w:tcW w:w="2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190,08</w:t>
            </w:r>
          </w:p>
        </w:tc>
        <w:tc>
          <w:tcPr>
            <w:tcW w:w="2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190,08</w:t>
            </w:r>
          </w:p>
        </w:tc>
        <w:tc>
          <w:tcPr>
            <w:tcW w:w="2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color w:val="000000"/>
                <w:sz w:val="16"/>
                <w:szCs w:val="16"/>
                <w:lang w:eastAsia="uk-UA"/>
              </w:rPr>
              <w:t>190,08”;</w:t>
            </w:r>
          </w:p>
        </w:tc>
      </w:tr>
    </w:tbl>
    <w:p w:rsidR="004178C4" w:rsidRPr="004178C4" w:rsidRDefault="004178C4" w:rsidP="004178C4">
      <w:pPr>
        <w:spacing w:after="150" w:line="240" w:lineRule="auto"/>
        <w:ind w:firstLine="450"/>
        <w:jc w:val="both"/>
        <w:rPr>
          <w:rFonts w:ascii="Times New Roman" w:eastAsia="Times New Roman" w:hAnsi="Times New Roman" w:cs="Times New Roman"/>
          <w:color w:val="000000"/>
          <w:sz w:val="24"/>
          <w:szCs w:val="24"/>
          <w:lang w:eastAsia="uk-UA"/>
        </w:rPr>
      </w:pPr>
      <w:bookmarkStart w:id="11" w:name="n13"/>
      <w:bookmarkEnd w:id="11"/>
      <w:r w:rsidRPr="004178C4">
        <w:rPr>
          <w:rFonts w:ascii="Times New Roman" w:eastAsia="Times New Roman" w:hAnsi="Times New Roman" w:cs="Times New Roman"/>
          <w:color w:val="000000"/>
          <w:sz w:val="24"/>
          <w:szCs w:val="24"/>
          <w:lang w:eastAsia="uk-UA"/>
        </w:rPr>
        <w:t>2) у </w:t>
      </w:r>
      <w:hyperlink r:id="rId17" w:anchor="n143" w:tgtFrame="_blank" w:history="1">
        <w:r w:rsidRPr="004178C4">
          <w:rPr>
            <w:rFonts w:ascii="Times New Roman" w:eastAsia="Times New Roman" w:hAnsi="Times New Roman" w:cs="Times New Roman"/>
            <w:color w:val="0000FF"/>
            <w:sz w:val="24"/>
            <w:szCs w:val="24"/>
            <w:u w:val="single"/>
            <w:lang w:eastAsia="uk-UA"/>
          </w:rPr>
          <w:t>додатку 3</w:t>
        </w:r>
      </w:hyperlink>
      <w:r w:rsidRPr="004178C4">
        <w:rPr>
          <w:rFonts w:ascii="Times New Roman" w:eastAsia="Times New Roman" w:hAnsi="Times New Roman" w:cs="Times New Roman"/>
          <w:color w:val="000000"/>
          <w:sz w:val="24"/>
          <w:szCs w:val="24"/>
          <w:lang w:eastAsia="uk-UA"/>
        </w:rPr>
        <w:t> абзаци дванадцятий - чотирнадцятий пункту 2 у графі “Найменування показників виконання завдання” викласти в такій редакції:</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859"/>
        <w:gridCol w:w="1713"/>
        <w:gridCol w:w="653"/>
        <w:gridCol w:w="473"/>
        <w:gridCol w:w="473"/>
        <w:gridCol w:w="473"/>
        <w:gridCol w:w="473"/>
        <w:gridCol w:w="473"/>
        <w:gridCol w:w="473"/>
        <w:gridCol w:w="473"/>
        <w:gridCol w:w="529"/>
        <w:gridCol w:w="473"/>
        <w:gridCol w:w="473"/>
        <w:gridCol w:w="628"/>
      </w:tblGrid>
      <w:tr w:rsidR="004178C4" w:rsidRPr="004178C4" w:rsidTr="004178C4">
        <w:trPr>
          <w:trHeight w:val="30"/>
        </w:trPr>
        <w:tc>
          <w:tcPr>
            <w:tcW w:w="1000" w:type="pct"/>
            <w:vMerge w:val="restart"/>
            <w:tcBorders>
              <w:top w:val="single" w:sz="6" w:space="0" w:color="000000"/>
              <w:left w:val="nil"/>
              <w:bottom w:val="single" w:sz="6" w:space="0" w:color="000000"/>
              <w:right w:val="single" w:sz="6" w:space="0" w:color="000000"/>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bookmarkStart w:id="12" w:name="n14"/>
            <w:bookmarkEnd w:id="12"/>
            <w:r w:rsidRPr="004178C4">
              <w:rPr>
                <w:rFonts w:ascii="Times New Roman" w:eastAsia="Times New Roman" w:hAnsi="Times New Roman" w:cs="Times New Roman"/>
                <w:sz w:val="24"/>
                <w:szCs w:val="24"/>
                <w:lang w:eastAsia="uk-UA"/>
              </w:rPr>
              <w:t>“Найменування показників виконання завдання</w:t>
            </w:r>
          </w:p>
        </w:tc>
        <w:tc>
          <w:tcPr>
            <w:tcW w:w="5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sz w:val="24"/>
                <w:szCs w:val="24"/>
                <w:lang w:eastAsia="uk-UA"/>
              </w:rPr>
              <w:t>Одиниця виміру</w:t>
            </w:r>
          </w:p>
        </w:tc>
        <w:tc>
          <w:tcPr>
            <w:tcW w:w="3400" w:type="pct"/>
            <w:gridSpan w:val="12"/>
            <w:tcBorders>
              <w:top w:val="single" w:sz="6" w:space="0" w:color="000000"/>
              <w:left w:val="single" w:sz="6" w:space="0" w:color="000000"/>
              <w:bottom w:val="single" w:sz="6" w:space="0" w:color="000000"/>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sz w:val="24"/>
                <w:szCs w:val="24"/>
                <w:lang w:eastAsia="uk-UA"/>
              </w:rPr>
              <w:t>Значення показників</w:t>
            </w:r>
          </w:p>
        </w:tc>
      </w:tr>
      <w:tr w:rsidR="004178C4" w:rsidRPr="004178C4" w:rsidTr="004178C4">
        <w:trPr>
          <w:trHeight w:val="30"/>
        </w:trPr>
        <w:tc>
          <w:tcPr>
            <w:tcW w:w="0" w:type="auto"/>
            <w:vMerge/>
            <w:tcBorders>
              <w:top w:val="single" w:sz="6" w:space="0" w:color="000000"/>
              <w:left w:val="nil"/>
              <w:bottom w:val="single" w:sz="6" w:space="0" w:color="000000"/>
              <w:right w:val="single" w:sz="6" w:space="0" w:color="000000"/>
            </w:tcBorders>
            <w:shd w:val="clear" w:color="auto" w:fill="auto"/>
            <w:hideMark/>
          </w:tcPr>
          <w:p w:rsidR="004178C4" w:rsidRPr="004178C4" w:rsidRDefault="004178C4" w:rsidP="004178C4">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4178C4" w:rsidRPr="004178C4" w:rsidRDefault="004178C4" w:rsidP="004178C4">
            <w:pPr>
              <w:spacing w:after="0" w:line="240" w:lineRule="auto"/>
              <w:rPr>
                <w:rFonts w:ascii="Times New Roman" w:eastAsia="Times New Roman" w:hAnsi="Times New Roman" w:cs="Times New Roman"/>
                <w:sz w:val="24"/>
                <w:szCs w:val="24"/>
                <w:lang w:eastAsia="uk-UA"/>
              </w:rPr>
            </w:pPr>
          </w:p>
        </w:tc>
        <w:tc>
          <w:tcPr>
            <w:tcW w:w="2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sz w:val="24"/>
                <w:szCs w:val="24"/>
                <w:lang w:eastAsia="uk-UA"/>
              </w:rPr>
              <w:t>усього</w:t>
            </w:r>
          </w:p>
        </w:tc>
        <w:tc>
          <w:tcPr>
            <w:tcW w:w="3100" w:type="pct"/>
            <w:gridSpan w:val="11"/>
            <w:tcBorders>
              <w:top w:val="single" w:sz="6" w:space="0" w:color="000000"/>
              <w:left w:val="single" w:sz="6" w:space="0" w:color="000000"/>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sz w:val="24"/>
                <w:szCs w:val="24"/>
                <w:lang w:eastAsia="uk-UA"/>
              </w:rPr>
              <w:t>у тому числі за роками</w:t>
            </w:r>
          </w:p>
        </w:tc>
      </w:tr>
      <w:tr w:rsidR="004178C4" w:rsidRPr="004178C4" w:rsidTr="004178C4">
        <w:trPr>
          <w:trHeight w:val="30"/>
        </w:trPr>
        <w:tc>
          <w:tcPr>
            <w:tcW w:w="0" w:type="auto"/>
            <w:vMerge/>
            <w:tcBorders>
              <w:top w:val="single" w:sz="6" w:space="0" w:color="000000"/>
              <w:left w:val="nil"/>
              <w:bottom w:val="single" w:sz="6" w:space="0" w:color="000000"/>
              <w:right w:val="single" w:sz="6" w:space="0" w:color="000000"/>
            </w:tcBorders>
            <w:shd w:val="clear" w:color="auto" w:fill="auto"/>
            <w:hideMark/>
          </w:tcPr>
          <w:p w:rsidR="004178C4" w:rsidRPr="004178C4" w:rsidRDefault="004178C4" w:rsidP="004178C4">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4178C4" w:rsidRPr="004178C4" w:rsidRDefault="004178C4" w:rsidP="004178C4">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4178C4" w:rsidRPr="004178C4" w:rsidRDefault="004178C4" w:rsidP="004178C4">
            <w:pPr>
              <w:spacing w:after="0" w:line="240" w:lineRule="auto"/>
              <w:rPr>
                <w:rFonts w:ascii="Times New Roman" w:eastAsia="Times New Roman" w:hAnsi="Times New Roman" w:cs="Times New Roman"/>
                <w:sz w:val="24"/>
                <w:szCs w:val="24"/>
                <w:lang w:eastAsia="uk-UA"/>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sz w:val="24"/>
                <w:szCs w:val="24"/>
                <w:lang w:eastAsia="uk-UA"/>
              </w:rPr>
              <w:t>2010</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sz w:val="24"/>
                <w:szCs w:val="24"/>
                <w:lang w:eastAsia="uk-UA"/>
              </w:rPr>
              <w:t>2011</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sz w:val="24"/>
                <w:szCs w:val="24"/>
                <w:lang w:eastAsia="uk-UA"/>
              </w:rPr>
              <w:t>2012</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sz w:val="24"/>
                <w:szCs w:val="24"/>
                <w:lang w:eastAsia="uk-UA"/>
              </w:rPr>
              <w:t>2013</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sz w:val="24"/>
                <w:szCs w:val="24"/>
                <w:lang w:eastAsia="uk-UA"/>
              </w:rPr>
              <w:t>2014</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sz w:val="24"/>
                <w:szCs w:val="24"/>
                <w:lang w:eastAsia="uk-UA"/>
              </w:rPr>
              <w:t>2015</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sz w:val="24"/>
                <w:szCs w:val="24"/>
                <w:lang w:eastAsia="uk-UA"/>
              </w:rPr>
              <w:t>2016</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sz w:val="24"/>
                <w:szCs w:val="24"/>
                <w:lang w:eastAsia="uk-UA"/>
              </w:rPr>
              <w:t>2017</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sz w:val="24"/>
                <w:szCs w:val="24"/>
                <w:lang w:eastAsia="uk-UA"/>
              </w:rPr>
              <w:t>2018</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sz w:val="24"/>
                <w:szCs w:val="24"/>
                <w:lang w:eastAsia="uk-UA"/>
              </w:rPr>
              <w:t>2019</w:t>
            </w:r>
          </w:p>
        </w:tc>
        <w:tc>
          <w:tcPr>
            <w:tcW w:w="300" w:type="pct"/>
            <w:tcBorders>
              <w:top w:val="single" w:sz="6" w:space="0" w:color="000000"/>
              <w:left w:val="single" w:sz="6" w:space="0" w:color="000000"/>
              <w:bottom w:val="single" w:sz="6" w:space="0" w:color="000000"/>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sz w:val="24"/>
                <w:szCs w:val="24"/>
                <w:lang w:eastAsia="uk-UA"/>
              </w:rPr>
              <w:t>2020</w:t>
            </w:r>
          </w:p>
        </w:tc>
      </w:tr>
      <w:tr w:rsidR="004178C4" w:rsidRPr="004178C4" w:rsidTr="004178C4">
        <w:trPr>
          <w:trHeight w:val="30"/>
        </w:trPr>
        <w:tc>
          <w:tcPr>
            <w:tcW w:w="1000" w:type="pct"/>
            <w:tcBorders>
              <w:top w:val="nil"/>
              <w:left w:val="nil"/>
              <w:bottom w:val="nil"/>
              <w:right w:val="nil"/>
            </w:tcBorders>
            <w:shd w:val="clear" w:color="auto" w:fill="auto"/>
            <w:hideMark/>
          </w:tcPr>
          <w:p w:rsidR="004178C4" w:rsidRPr="004178C4" w:rsidRDefault="004178C4" w:rsidP="004178C4">
            <w:pPr>
              <w:spacing w:before="150" w:after="150" w:line="240" w:lineRule="auto"/>
              <w:rPr>
                <w:rFonts w:ascii="Times New Roman" w:eastAsia="Times New Roman" w:hAnsi="Times New Roman" w:cs="Times New Roman"/>
                <w:sz w:val="24"/>
                <w:szCs w:val="24"/>
                <w:lang w:eastAsia="uk-UA"/>
              </w:rPr>
            </w:pPr>
            <w:r w:rsidRPr="004178C4">
              <w:rPr>
                <w:rFonts w:ascii="Times New Roman" w:eastAsia="Times New Roman" w:hAnsi="Times New Roman" w:cs="Times New Roman"/>
                <w:sz w:val="24"/>
                <w:szCs w:val="24"/>
                <w:lang w:eastAsia="uk-UA"/>
              </w:rPr>
              <w:t xml:space="preserve">стимулювання населення до впровадження енергоефективних заходів шляхом відшкодування частини суми кредитів, залучених на придбання котлів з використанням будь-яких видів палива та енергії (крім природного газу та </w:t>
            </w:r>
            <w:r w:rsidRPr="004178C4">
              <w:rPr>
                <w:rFonts w:ascii="Times New Roman" w:eastAsia="Times New Roman" w:hAnsi="Times New Roman" w:cs="Times New Roman"/>
                <w:sz w:val="24"/>
                <w:szCs w:val="24"/>
                <w:lang w:eastAsia="uk-UA"/>
              </w:rPr>
              <w:lastRenderedPageBreak/>
              <w:t>електроенергії) та відповідного додаткового обладнання і матеріалів до них</w:t>
            </w:r>
          </w:p>
        </w:tc>
        <w:tc>
          <w:tcPr>
            <w:tcW w:w="55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sz w:val="24"/>
                <w:szCs w:val="24"/>
                <w:lang w:eastAsia="uk-UA"/>
              </w:rPr>
              <w:lastRenderedPageBreak/>
              <w:t>-“-</w:t>
            </w:r>
          </w:p>
        </w:tc>
        <w:tc>
          <w:tcPr>
            <w:tcW w:w="25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sz w:val="24"/>
                <w:szCs w:val="24"/>
                <w:lang w:eastAsia="uk-UA"/>
              </w:rPr>
              <w:t>23,96</w:t>
            </w:r>
          </w:p>
        </w:tc>
        <w:tc>
          <w:tcPr>
            <w:tcW w:w="25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p>
        </w:tc>
        <w:tc>
          <w:tcPr>
            <w:tcW w:w="25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p>
        </w:tc>
        <w:tc>
          <w:tcPr>
            <w:tcW w:w="25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p>
        </w:tc>
        <w:tc>
          <w:tcPr>
            <w:tcW w:w="25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p>
        </w:tc>
        <w:tc>
          <w:tcPr>
            <w:tcW w:w="25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p>
        </w:tc>
        <w:tc>
          <w:tcPr>
            <w:tcW w:w="25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sz w:val="24"/>
                <w:szCs w:val="24"/>
                <w:lang w:eastAsia="uk-UA"/>
              </w:rPr>
              <w:t>7,9</w:t>
            </w:r>
          </w:p>
        </w:tc>
        <w:tc>
          <w:tcPr>
            <w:tcW w:w="25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sz w:val="24"/>
                <w:szCs w:val="24"/>
                <w:lang w:eastAsia="uk-UA"/>
              </w:rPr>
              <w:t>6,18</w:t>
            </w:r>
          </w:p>
        </w:tc>
        <w:tc>
          <w:tcPr>
            <w:tcW w:w="25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sz w:val="24"/>
                <w:szCs w:val="24"/>
                <w:lang w:eastAsia="uk-UA"/>
              </w:rPr>
              <w:t>5,56</w:t>
            </w:r>
          </w:p>
        </w:tc>
        <w:tc>
          <w:tcPr>
            <w:tcW w:w="3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sz w:val="24"/>
                <w:szCs w:val="24"/>
                <w:lang w:eastAsia="uk-UA"/>
              </w:rPr>
              <w:t>1,44</w:t>
            </w:r>
          </w:p>
        </w:tc>
        <w:tc>
          <w:tcPr>
            <w:tcW w:w="3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sz w:val="24"/>
                <w:szCs w:val="24"/>
                <w:lang w:eastAsia="uk-UA"/>
              </w:rPr>
              <w:t>1,44</w:t>
            </w:r>
          </w:p>
        </w:tc>
        <w:tc>
          <w:tcPr>
            <w:tcW w:w="3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sz w:val="24"/>
                <w:szCs w:val="24"/>
                <w:lang w:eastAsia="uk-UA"/>
              </w:rPr>
              <w:t>1,44</w:t>
            </w:r>
          </w:p>
        </w:tc>
      </w:tr>
      <w:tr w:rsidR="004178C4" w:rsidRPr="004178C4" w:rsidTr="004178C4">
        <w:trPr>
          <w:trHeight w:val="30"/>
        </w:trPr>
        <w:tc>
          <w:tcPr>
            <w:tcW w:w="1000" w:type="pct"/>
            <w:tcBorders>
              <w:top w:val="nil"/>
              <w:left w:val="nil"/>
              <w:bottom w:val="nil"/>
              <w:right w:val="nil"/>
            </w:tcBorders>
            <w:shd w:val="clear" w:color="auto" w:fill="auto"/>
            <w:hideMark/>
          </w:tcPr>
          <w:p w:rsidR="004178C4" w:rsidRPr="004178C4" w:rsidRDefault="004178C4" w:rsidP="004178C4">
            <w:pPr>
              <w:spacing w:before="150" w:after="150" w:line="240" w:lineRule="auto"/>
              <w:rPr>
                <w:rFonts w:ascii="Times New Roman" w:eastAsia="Times New Roman" w:hAnsi="Times New Roman" w:cs="Times New Roman"/>
                <w:sz w:val="24"/>
                <w:szCs w:val="24"/>
                <w:lang w:eastAsia="uk-UA"/>
              </w:rPr>
            </w:pPr>
            <w:r w:rsidRPr="004178C4">
              <w:rPr>
                <w:rFonts w:ascii="Times New Roman" w:eastAsia="Times New Roman" w:hAnsi="Times New Roman" w:cs="Times New Roman"/>
                <w:sz w:val="24"/>
                <w:szCs w:val="24"/>
                <w:lang w:eastAsia="uk-UA"/>
              </w:rPr>
              <w:lastRenderedPageBreak/>
              <w:t>стимулювання населення до впровадження енергоефективних заходів шляхом відшкодування частини суми кредитів, залучених на придбання енергоефективного обладнання та/або матеріалів</w:t>
            </w:r>
          </w:p>
        </w:tc>
        <w:tc>
          <w:tcPr>
            <w:tcW w:w="550" w:type="pct"/>
            <w:tcBorders>
              <w:top w:val="nil"/>
              <w:left w:val="nil"/>
              <w:bottom w:val="nil"/>
              <w:right w:val="nil"/>
            </w:tcBorders>
            <w:shd w:val="clear" w:color="auto" w:fill="auto"/>
            <w:hideMark/>
          </w:tcPr>
          <w:p w:rsidR="004178C4" w:rsidRPr="004178C4" w:rsidRDefault="004178C4" w:rsidP="004178C4">
            <w:pPr>
              <w:spacing w:before="150" w:after="150" w:line="240" w:lineRule="auto"/>
              <w:rPr>
                <w:rFonts w:ascii="Times New Roman" w:eastAsia="Times New Roman" w:hAnsi="Times New Roman" w:cs="Times New Roman"/>
                <w:sz w:val="24"/>
                <w:szCs w:val="24"/>
                <w:lang w:eastAsia="uk-UA"/>
              </w:rPr>
            </w:pPr>
            <w:r w:rsidRPr="004178C4">
              <w:rPr>
                <w:rFonts w:ascii="Times New Roman" w:eastAsia="Times New Roman" w:hAnsi="Times New Roman" w:cs="Times New Roman"/>
                <w:sz w:val="24"/>
                <w:szCs w:val="24"/>
                <w:lang w:eastAsia="uk-UA"/>
              </w:rPr>
              <w:t>кількість домогосподарств, тис. одиниць</w:t>
            </w:r>
          </w:p>
        </w:tc>
        <w:tc>
          <w:tcPr>
            <w:tcW w:w="25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sz w:val="24"/>
                <w:szCs w:val="24"/>
                <w:lang w:eastAsia="uk-UA"/>
              </w:rPr>
              <w:t>326,75</w:t>
            </w:r>
          </w:p>
        </w:tc>
        <w:tc>
          <w:tcPr>
            <w:tcW w:w="25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p>
        </w:tc>
        <w:tc>
          <w:tcPr>
            <w:tcW w:w="25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p>
        </w:tc>
        <w:tc>
          <w:tcPr>
            <w:tcW w:w="25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p>
        </w:tc>
        <w:tc>
          <w:tcPr>
            <w:tcW w:w="25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p>
        </w:tc>
        <w:tc>
          <w:tcPr>
            <w:tcW w:w="25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p>
        </w:tc>
        <w:tc>
          <w:tcPr>
            <w:tcW w:w="25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sz w:val="24"/>
                <w:szCs w:val="24"/>
                <w:lang w:eastAsia="uk-UA"/>
              </w:rPr>
              <w:t>41</w:t>
            </w:r>
          </w:p>
        </w:tc>
        <w:tc>
          <w:tcPr>
            <w:tcW w:w="25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sz w:val="24"/>
                <w:szCs w:val="24"/>
                <w:lang w:eastAsia="uk-UA"/>
              </w:rPr>
              <w:t>94,5</w:t>
            </w:r>
          </w:p>
        </w:tc>
        <w:tc>
          <w:tcPr>
            <w:tcW w:w="25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sz w:val="24"/>
                <w:szCs w:val="24"/>
                <w:lang w:eastAsia="uk-UA"/>
              </w:rPr>
              <w:t>98,25</w:t>
            </w:r>
          </w:p>
        </w:tc>
        <w:tc>
          <w:tcPr>
            <w:tcW w:w="3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sz w:val="24"/>
                <w:szCs w:val="24"/>
                <w:lang w:eastAsia="uk-UA"/>
              </w:rPr>
              <w:t>31</w:t>
            </w:r>
          </w:p>
        </w:tc>
        <w:tc>
          <w:tcPr>
            <w:tcW w:w="3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sz w:val="24"/>
                <w:szCs w:val="24"/>
                <w:lang w:eastAsia="uk-UA"/>
              </w:rPr>
              <w:t>31</w:t>
            </w:r>
          </w:p>
        </w:tc>
        <w:tc>
          <w:tcPr>
            <w:tcW w:w="3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sz w:val="24"/>
                <w:szCs w:val="24"/>
                <w:lang w:eastAsia="uk-UA"/>
              </w:rPr>
              <w:t>31</w:t>
            </w:r>
          </w:p>
        </w:tc>
      </w:tr>
      <w:tr w:rsidR="004178C4" w:rsidRPr="004178C4" w:rsidTr="004178C4">
        <w:trPr>
          <w:trHeight w:val="30"/>
        </w:trPr>
        <w:tc>
          <w:tcPr>
            <w:tcW w:w="1000" w:type="pct"/>
            <w:tcBorders>
              <w:top w:val="nil"/>
              <w:left w:val="nil"/>
              <w:bottom w:val="nil"/>
              <w:right w:val="nil"/>
            </w:tcBorders>
            <w:shd w:val="clear" w:color="auto" w:fill="auto"/>
            <w:hideMark/>
          </w:tcPr>
          <w:p w:rsidR="004178C4" w:rsidRPr="004178C4" w:rsidRDefault="004178C4" w:rsidP="004178C4">
            <w:pPr>
              <w:spacing w:before="150" w:after="150" w:line="240" w:lineRule="auto"/>
              <w:rPr>
                <w:rFonts w:ascii="Times New Roman" w:eastAsia="Times New Roman" w:hAnsi="Times New Roman" w:cs="Times New Roman"/>
                <w:sz w:val="24"/>
                <w:szCs w:val="24"/>
                <w:lang w:eastAsia="uk-UA"/>
              </w:rPr>
            </w:pPr>
            <w:r w:rsidRPr="004178C4">
              <w:rPr>
                <w:rFonts w:ascii="Times New Roman" w:eastAsia="Times New Roman" w:hAnsi="Times New Roman" w:cs="Times New Roman"/>
                <w:sz w:val="24"/>
                <w:szCs w:val="24"/>
                <w:lang w:eastAsia="uk-UA"/>
              </w:rPr>
              <w:t>стимулювання об’єднань співвласників багатоквартирних будинків, житлово-будівельних кооперативів до впровадження енергоефективних заходів шляхом відшкодування частини суми кредитів, залучених на придбання енергоефективного обладнання та/або матеріалів</w:t>
            </w:r>
          </w:p>
        </w:tc>
        <w:tc>
          <w:tcPr>
            <w:tcW w:w="550" w:type="pct"/>
            <w:tcBorders>
              <w:top w:val="nil"/>
              <w:left w:val="nil"/>
              <w:bottom w:val="nil"/>
              <w:right w:val="nil"/>
            </w:tcBorders>
            <w:shd w:val="clear" w:color="auto" w:fill="auto"/>
            <w:hideMark/>
          </w:tcPr>
          <w:p w:rsidR="004178C4" w:rsidRPr="004178C4" w:rsidRDefault="004178C4" w:rsidP="004178C4">
            <w:pPr>
              <w:spacing w:before="150" w:after="150" w:line="240" w:lineRule="auto"/>
              <w:rPr>
                <w:rFonts w:ascii="Times New Roman" w:eastAsia="Times New Roman" w:hAnsi="Times New Roman" w:cs="Times New Roman"/>
                <w:sz w:val="24"/>
                <w:szCs w:val="24"/>
                <w:lang w:eastAsia="uk-UA"/>
              </w:rPr>
            </w:pPr>
            <w:r w:rsidRPr="004178C4">
              <w:rPr>
                <w:rFonts w:ascii="Times New Roman" w:eastAsia="Times New Roman" w:hAnsi="Times New Roman" w:cs="Times New Roman"/>
                <w:sz w:val="24"/>
                <w:szCs w:val="24"/>
                <w:lang w:eastAsia="uk-UA"/>
              </w:rPr>
              <w:t>кількість будинків, одиниць</w:t>
            </w:r>
          </w:p>
        </w:tc>
        <w:tc>
          <w:tcPr>
            <w:tcW w:w="25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sz w:val="24"/>
                <w:szCs w:val="24"/>
                <w:lang w:eastAsia="uk-UA"/>
              </w:rPr>
              <w:t>8488</w:t>
            </w:r>
          </w:p>
        </w:tc>
        <w:tc>
          <w:tcPr>
            <w:tcW w:w="25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p>
        </w:tc>
        <w:tc>
          <w:tcPr>
            <w:tcW w:w="25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p>
        </w:tc>
        <w:tc>
          <w:tcPr>
            <w:tcW w:w="25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p>
        </w:tc>
        <w:tc>
          <w:tcPr>
            <w:tcW w:w="25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p>
        </w:tc>
        <w:tc>
          <w:tcPr>
            <w:tcW w:w="25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p>
        </w:tc>
        <w:tc>
          <w:tcPr>
            <w:tcW w:w="25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sz w:val="24"/>
                <w:szCs w:val="24"/>
                <w:lang w:eastAsia="uk-UA"/>
              </w:rPr>
              <w:t>1600</w:t>
            </w:r>
          </w:p>
        </w:tc>
        <w:tc>
          <w:tcPr>
            <w:tcW w:w="25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sz w:val="24"/>
                <w:szCs w:val="24"/>
                <w:lang w:eastAsia="uk-UA"/>
              </w:rPr>
              <w:t>427</w:t>
            </w:r>
          </w:p>
        </w:tc>
        <w:tc>
          <w:tcPr>
            <w:tcW w:w="25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sz w:val="24"/>
                <w:szCs w:val="24"/>
                <w:lang w:eastAsia="uk-UA"/>
              </w:rPr>
              <w:t>899</w:t>
            </w:r>
          </w:p>
        </w:tc>
        <w:tc>
          <w:tcPr>
            <w:tcW w:w="3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sz w:val="24"/>
                <w:szCs w:val="24"/>
                <w:lang w:eastAsia="uk-UA"/>
              </w:rPr>
              <w:t>1854</w:t>
            </w:r>
          </w:p>
        </w:tc>
        <w:tc>
          <w:tcPr>
            <w:tcW w:w="3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sz w:val="24"/>
                <w:szCs w:val="24"/>
                <w:lang w:eastAsia="uk-UA"/>
              </w:rPr>
              <w:t>1854</w:t>
            </w:r>
          </w:p>
        </w:tc>
        <w:tc>
          <w:tcPr>
            <w:tcW w:w="300" w:type="pct"/>
            <w:tcBorders>
              <w:top w:val="nil"/>
              <w:left w:val="nil"/>
              <w:bottom w:val="nil"/>
              <w:right w:val="nil"/>
            </w:tcBorders>
            <w:shd w:val="clear" w:color="auto" w:fill="auto"/>
            <w:hideMark/>
          </w:tcPr>
          <w:p w:rsidR="004178C4" w:rsidRPr="004178C4" w:rsidRDefault="004178C4" w:rsidP="004178C4">
            <w:pPr>
              <w:spacing w:before="150" w:after="150" w:line="240" w:lineRule="auto"/>
              <w:jc w:val="center"/>
              <w:rPr>
                <w:rFonts w:ascii="Times New Roman" w:eastAsia="Times New Roman" w:hAnsi="Times New Roman" w:cs="Times New Roman"/>
                <w:sz w:val="24"/>
                <w:szCs w:val="24"/>
                <w:lang w:eastAsia="uk-UA"/>
              </w:rPr>
            </w:pPr>
            <w:r w:rsidRPr="004178C4">
              <w:rPr>
                <w:rFonts w:ascii="Times New Roman" w:eastAsia="Times New Roman" w:hAnsi="Times New Roman" w:cs="Times New Roman"/>
                <w:sz w:val="24"/>
                <w:szCs w:val="24"/>
                <w:lang w:eastAsia="uk-UA"/>
              </w:rPr>
              <w:t>1854”.</w:t>
            </w:r>
          </w:p>
        </w:tc>
      </w:tr>
    </w:tbl>
    <w:p w:rsidR="004178C4" w:rsidRPr="004178C4" w:rsidRDefault="004178C4" w:rsidP="004178C4">
      <w:pPr>
        <w:spacing w:after="150" w:line="240" w:lineRule="auto"/>
        <w:ind w:firstLine="450"/>
        <w:jc w:val="both"/>
        <w:rPr>
          <w:rFonts w:ascii="Times New Roman" w:eastAsia="Times New Roman" w:hAnsi="Times New Roman" w:cs="Times New Roman"/>
          <w:color w:val="000000"/>
          <w:sz w:val="24"/>
          <w:szCs w:val="24"/>
          <w:lang w:eastAsia="uk-UA"/>
        </w:rPr>
      </w:pPr>
      <w:bookmarkStart w:id="13" w:name="n15"/>
      <w:bookmarkEnd w:id="13"/>
      <w:r w:rsidRPr="004178C4">
        <w:rPr>
          <w:rFonts w:ascii="Times New Roman" w:eastAsia="Times New Roman" w:hAnsi="Times New Roman" w:cs="Times New Roman"/>
          <w:color w:val="000000"/>
          <w:sz w:val="24"/>
          <w:szCs w:val="24"/>
          <w:lang w:eastAsia="uk-UA"/>
        </w:rPr>
        <w:t>2. У </w:t>
      </w:r>
      <w:hyperlink r:id="rId18" w:anchor="n17" w:tgtFrame="_blank" w:history="1">
        <w:r w:rsidRPr="004178C4">
          <w:rPr>
            <w:rFonts w:ascii="Times New Roman" w:eastAsia="Times New Roman" w:hAnsi="Times New Roman" w:cs="Times New Roman"/>
            <w:color w:val="0000FF"/>
            <w:sz w:val="24"/>
            <w:szCs w:val="24"/>
            <w:u w:val="single"/>
            <w:lang w:eastAsia="uk-UA"/>
          </w:rPr>
          <w:t>Порядку використання коштів, передбачених у державному бюджеті для здійснення заходів щодо ефективного використання енергетичних ресурсів та енергозбереження</w:t>
        </w:r>
      </w:hyperlink>
      <w:r w:rsidRPr="004178C4">
        <w:rPr>
          <w:rFonts w:ascii="Times New Roman" w:eastAsia="Times New Roman" w:hAnsi="Times New Roman" w:cs="Times New Roman"/>
          <w:color w:val="000000"/>
          <w:sz w:val="24"/>
          <w:szCs w:val="24"/>
          <w:lang w:eastAsia="uk-UA"/>
        </w:rPr>
        <w:t>, затвердженому постановою Кабінету Міністрів України від 17 жовтня 2011 р. № 1056:</w:t>
      </w:r>
    </w:p>
    <w:p w:rsidR="004178C4" w:rsidRPr="004178C4" w:rsidRDefault="004178C4" w:rsidP="004178C4">
      <w:pPr>
        <w:spacing w:after="150" w:line="240" w:lineRule="auto"/>
        <w:ind w:firstLine="450"/>
        <w:jc w:val="both"/>
        <w:rPr>
          <w:rFonts w:ascii="Times New Roman" w:eastAsia="Times New Roman" w:hAnsi="Times New Roman" w:cs="Times New Roman"/>
          <w:color w:val="000000"/>
          <w:sz w:val="24"/>
          <w:szCs w:val="24"/>
          <w:lang w:eastAsia="uk-UA"/>
        </w:rPr>
      </w:pPr>
      <w:bookmarkStart w:id="14" w:name="n16"/>
      <w:bookmarkEnd w:id="14"/>
      <w:r w:rsidRPr="004178C4">
        <w:rPr>
          <w:rFonts w:ascii="Times New Roman" w:eastAsia="Times New Roman" w:hAnsi="Times New Roman" w:cs="Times New Roman"/>
          <w:color w:val="000000"/>
          <w:sz w:val="24"/>
          <w:szCs w:val="24"/>
          <w:lang w:eastAsia="uk-UA"/>
        </w:rPr>
        <w:t>1) в </w:t>
      </w:r>
      <w:hyperlink r:id="rId19" w:anchor="n73" w:tgtFrame="_blank" w:history="1">
        <w:r w:rsidRPr="004178C4">
          <w:rPr>
            <w:rFonts w:ascii="Times New Roman" w:eastAsia="Times New Roman" w:hAnsi="Times New Roman" w:cs="Times New Roman"/>
            <w:color w:val="0000FF"/>
            <w:sz w:val="24"/>
            <w:szCs w:val="24"/>
            <w:u w:val="single"/>
            <w:lang w:eastAsia="uk-UA"/>
          </w:rPr>
          <w:t>абзаці третьому</w:t>
        </w:r>
      </w:hyperlink>
      <w:r w:rsidRPr="004178C4">
        <w:rPr>
          <w:rFonts w:ascii="Times New Roman" w:eastAsia="Times New Roman" w:hAnsi="Times New Roman" w:cs="Times New Roman"/>
          <w:color w:val="000000"/>
          <w:sz w:val="24"/>
          <w:szCs w:val="24"/>
          <w:lang w:eastAsia="uk-UA"/>
        </w:rPr>
        <w:t> пункту 2 цифри “2010-2016” замінити цифрами “2010-2020”;</w:t>
      </w:r>
    </w:p>
    <w:p w:rsidR="004178C4" w:rsidRPr="004178C4" w:rsidRDefault="004178C4" w:rsidP="004178C4">
      <w:pPr>
        <w:spacing w:after="150" w:line="240" w:lineRule="auto"/>
        <w:ind w:firstLine="450"/>
        <w:jc w:val="both"/>
        <w:rPr>
          <w:rFonts w:ascii="Times New Roman" w:eastAsia="Times New Roman" w:hAnsi="Times New Roman" w:cs="Times New Roman"/>
          <w:color w:val="000000"/>
          <w:sz w:val="24"/>
          <w:szCs w:val="24"/>
          <w:lang w:eastAsia="uk-UA"/>
        </w:rPr>
      </w:pPr>
      <w:bookmarkStart w:id="15" w:name="n17"/>
      <w:bookmarkEnd w:id="15"/>
      <w:r w:rsidRPr="004178C4">
        <w:rPr>
          <w:rFonts w:ascii="Times New Roman" w:eastAsia="Times New Roman" w:hAnsi="Times New Roman" w:cs="Times New Roman"/>
          <w:color w:val="000000"/>
          <w:sz w:val="24"/>
          <w:szCs w:val="24"/>
          <w:lang w:eastAsia="uk-UA"/>
        </w:rPr>
        <w:t>2) у </w:t>
      </w:r>
      <w:hyperlink r:id="rId20" w:anchor="n279" w:tgtFrame="_blank" w:history="1">
        <w:r w:rsidRPr="004178C4">
          <w:rPr>
            <w:rFonts w:ascii="Times New Roman" w:eastAsia="Times New Roman" w:hAnsi="Times New Roman" w:cs="Times New Roman"/>
            <w:color w:val="0000FF"/>
            <w:sz w:val="24"/>
            <w:szCs w:val="24"/>
            <w:u w:val="single"/>
            <w:lang w:eastAsia="uk-UA"/>
          </w:rPr>
          <w:t>пункті 3</w:t>
        </w:r>
      </w:hyperlink>
      <w:r w:rsidRPr="004178C4">
        <w:rPr>
          <w:rFonts w:ascii="Times New Roman" w:eastAsia="Times New Roman" w:hAnsi="Times New Roman" w:cs="Times New Roman"/>
          <w:color w:val="000000"/>
          <w:sz w:val="24"/>
          <w:szCs w:val="24"/>
          <w:lang w:eastAsia="uk-UA"/>
        </w:rPr>
        <w:t>:</w:t>
      </w:r>
    </w:p>
    <w:p w:rsidR="004178C4" w:rsidRPr="004178C4" w:rsidRDefault="004178C4" w:rsidP="004178C4">
      <w:pPr>
        <w:spacing w:after="150" w:line="240" w:lineRule="auto"/>
        <w:ind w:firstLine="450"/>
        <w:jc w:val="both"/>
        <w:rPr>
          <w:rFonts w:ascii="Times New Roman" w:eastAsia="Times New Roman" w:hAnsi="Times New Roman" w:cs="Times New Roman"/>
          <w:color w:val="000000"/>
          <w:sz w:val="24"/>
          <w:szCs w:val="24"/>
          <w:lang w:eastAsia="uk-UA"/>
        </w:rPr>
      </w:pPr>
      <w:bookmarkStart w:id="16" w:name="n18"/>
      <w:bookmarkEnd w:id="16"/>
      <w:r w:rsidRPr="004178C4">
        <w:rPr>
          <w:rFonts w:ascii="Times New Roman" w:eastAsia="Times New Roman" w:hAnsi="Times New Roman" w:cs="Times New Roman"/>
          <w:color w:val="000000"/>
          <w:sz w:val="24"/>
          <w:szCs w:val="24"/>
          <w:lang w:eastAsia="uk-UA"/>
        </w:rPr>
        <w:t>в абзаці першому слова і цифри “та Енергетичної стратегії України на період до 2030 року, схваленої розпорядженням Кабінету Міністрів України від 24 липня 2013 р. № 1071,” виключити;</w:t>
      </w:r>
    </w:p>
    <w:p w:rsidR="004178C4" w:rsidRPr="004178C4" w:rsidRDefault="004178C4" w:rsidP="004178C4">
      <w:pPr>
        <w:spacing w:after="150" w:line="240" w:lineRule="auto"/>
        <w:ind w:firstLine="450"/>
        <w:jc w:val="both"/>
        <w:rPr>
          <w:rFonts w:ascii="Times New Roman" w:eastAsia="Times New Roman" w:hAnsi="Times New Roman" w:cs="Times New Roman"/>
          <w:color w:val="000000"/>
          <w:sz w:val="24"/>
          <w:szCs w:val="24"/>
          <w:lang w:eastAsia="uk-UA"/>
        </w:rPr>
      </w:pPr>
      <w:bookmarkStart w:id="17" w:name="n19"/>
      <w:bookmarkEnd w:id="17"/>
      <w:r w:rsidRPr="004178C4">
        <w:rPr>
          <w:rFonts w:ascii="Times New Roman" w:eastAsia="Times New Roman" w:hAnsi="Times New Roman" w:cs="Times New Roman"/>
          <w:color w:val="000000"/>
          <w:sz w:val="24"/>
          <w:szCs w:val="24"/>
          <w:lang w:eastAsia="uk-UA"/>
        </w:rPr>
        <w:t>у підпункті 3:</w:t>
      </w:r>
    </w:p>
    <w:p w:rsidR="004178C4" w:rsidRPr="004178C4" w:rsidRDefault="004178C4" w:rsidP="004178C4">
      <w:pPr>
        <w:spacing w:after="150" w:line="240" w:lineRule="auto"/>
        <w:ind w:firstLine="450"/>
        <w:jc w:val="both"/>
        <w:rPr>
          <w:rFonts w:ascii="Times New Roman" w:eastAsia="Times New Roman" w:hAnsi="Times New Roman" w:cs="Times New Roman"/>
          <w:color w:val="000000"/>
          <w:sz w:val="24"/>
          <w:szCs w:val="24"/>
          <w:lang w:eastAsia="uk-UA"/>
        </w:rPr>
      </w:pPr>
      <w:bookmarkStart w:id="18" w:name="n20"/>
      <w:bookmarkEnd w:id="18"/>
      <w:r w:rsidRPr="004178C4">
        <w:rPr>
          <w:rFonts w:ascii="Times New Roman" w:eastAsia="Times New Roman" w:hAnsi="Times New Roman" w:cs="Times New Roman"/>
          <w:color w:val="000000"/>
          <w:sz w:val="24"/>
          <w:szCs w:val="24"/>
          <w:lang w:eastAsia="uk-UA"/>
        </w:rPr>
        <w:t>абзац сьомий після слова “приладів-розподілювачів” доповнити словами “, автоматичних регуляторів температури повітря в приміщенні”;</w:t>
      </w:r>
    </w:p>
    <w:p w:rsidR="004178C4" w:rsidRPr="004178C4" w:rsidRDefault="004178C4" w:rsidP="004178C4">
      <w:pPr>
        <w:spacing w:after="150" w:line="240" w:lineRule="auto"/>
        <w:ind w:firstLine="450"/>
        <w:jc w:val="both"/>
        <w:rPr>
          <w:rFonts w:ascii="Times New Roman" w:eastAsia="Times New Roman" w:hAnsi="Times New Roman" w:cs="Times New Roman"/>
          <w:color w:val="000000"/>
          <w:sz w:val="24"/>
          <w:szCs w:val="24"/>
          <w:lang w:eastAsia="uk-UA"/>
        </w:rPr>
      </w:pPr>
      <w:bookmarkStart w:id="19" w:name="n21"/>
      <w:bookmarkEnd w:id="19"/>
      <w:r w:rsidRPr="004178C4">
        <w:rPr>
          <w:rFonts w:ascii="Times New Roman" w:eastAsia="Times New Roman" w:hAnsi="Times New Roman" w:cs="Times New Roman"/>
          <w:color w:val="000000"/>
          <w:sz w:val="24"/>
          <w:szCs w:val="24"/>
          <w:lang w:eastAsia="uk-UA"/>
        </w:rPr>
        <w:lastRenderedPageBreak/>
        <w:t>доповнити підпункт абзацом такого змісту:</w:t>
      </w:r>
    </w:p>
    <w:p w:rsidR="004178C4" w:rsidRPr="004178C4" w:rsidRDefault="004178C4" w:rsidP="004178C4">
      <w:pPr>
        <w:spacing w:after="150" w:line="240" w:lineRule="auto"/>
        <w:ind w:firstLine="450"/>
        <w:jc w:val="both"/>
        <w:rPr>
          <w:rFonts w:ascii="Times New Roman" w:eastAsia="Times New Roman" w:hAnsi="Times New Roman" w:cs="Times New Roman"/>
          <w:color w:val="000000"/>
          <w:sz w:val="24"/>
          <w:szCs w:val="24"/>
          <w:lang w:eastAsia="uk-UA"/>
        </w:rPr>
      </w:pPr>
      <w:bookmarkStart w:id="20" w:name="n22"/>
      <w:bookmarkEnd w:id="20"/>
      <w:r w:rsidRPr="004178C4">
        <w:rPr>
          <w:rFonts w:ascii="Times New Roman" w:eastAsia="Times New Roman" w:hAnsi="Times New Roman" w:cs="Times New Roman"/>
          <w:color w:val="000000"/>
          <w:sz w:val="24"/>
          <w:szCs w:val="24"/>
          <w:lang w:eastAsia="uk-UA"/>
        </w:rPr>
        <w:t>“електричних котлів для водяної системи автономного теплопостачання або водяної індивідуальної (автономної) системи опалення та відповідного додаткового обладнання і матеріалів до них;”;</w:t>
      </w:r>
    </w:p>
    <w:p w:rsidR="004178C4" w:rsidRPr="004178C4" w:rsidRDefault="004178C4" w:rsidP="004178C4">
      <w:pPr>
        <w:spacing w:after="150" w:line="240" w:lineRule="auto"/>
        <w:ind w:firstLine="450"/>
        <w:jc w:val="both"/>
        <w:rPr>
          <w:rFonts w:ascii="Times New Roman" w:eastAsia="Times New Roman" w:hAnsi="Times New Roman" w:cs="Times New Roman"/>
          <w:color w:val="000000"/>
          <w:sz w:val="24"/>
          <w:szCs w:val="24"/>
          <w:lang w:eastAsia="uk-UA"/>
        </w:rPr>
      </w:pPr>
      <w:bookmarkStart w:id="21" w:name="n23"/>
      <w:bookmarkEnd w:id="21"/>
      <w:r w:rsidRPr="004178C4">
        <w:rPr>
          <w:rFonts w:ascii="Times New Roman" w:eastAsia="Times New Roman" w:hAnsi="Times New Roman" w:cs="Times New Roman"/>
          <w:color w:val="000000"/>
          <w:sz w:val="24"/>
          <w:szCs w:val="24"/>
          <w:lang w:eastAsia="uk-UA"/>
        </w:rPr>
        <w:t>абзаци одинадцятий - п’ятнадцятий підпункту 4</w:t>
      </w:r>
      <w:r w:rsidRPr="004178C4">
        <w:rPr>
          <w:rFonts w:ascii="Times New Roman" w:eastAsia="Times New Roman" w:hAnsi="Times New Roman" w:cs="Times New Roman"/>
          <w:b/>
          <w:bCs/>
          <w:color w:val="000000"/>
          <w:sz w:val="2"/>
          <w:szCs w:val="2"/>
          <w:vertAlign w:val="superscript"/>
          <w:lang w:eastAsia="uk-UA"/>
        </w:rPr>
        <w:t>-</w:t>
      </w:r>
      <w:r w:rsidRPr="004178C4">
        <w:rPr>
          <w:rFonts w:ascii="Times New Roman" w:eastAsia="Times New Roman" w:hAnsi="Times New Roman" w:cs="Times New Roman"/>
          <w:b/>
          <w:bCs/>
          <w:color w:val="000000"/>
          <w:sz w:val="16"/>
          <w:szCs w:val="16"/>
          <w:vertAlign w:val="superscript"/>
          <w:lang w:eastAsia="uk-UA"/>
        </w:rPr>
        <w:t>1</w:t>
      </w:r>
      <w:r w:rsidRPr="004178C4">
        <w:rPr>
          <w:rFonts w:ascii="Times New Roman" w:eastAsia="Times New Roman" w:hAnsi="Times New Roman" w:cs="Times New Roman"/>
          <w:color w:val="000000"/>
          <w:sz w:val="24"/>
          <w:szCs w:val="24"/>
          <w:lang w:eastAsia="uk-UA"/>
        </w:rPr>
        <w:t> виключити;</w:t>
      </w:r>
    </w:p>
    <w:p w:rsidR="004178C4" w:rsidRPr="004178C4" w:rsidRDefault="004178C4" w:rsidP="004178C4">
      <w:pPr>
        <w:spacing w:after="150" w:line="240" w:lineRule="auto"/>
        <w:ind w:firstLine="450"/>
        <w:jc w:val="both"/>
        <w:rPr>
          <w:rFonts w:ascii="Times New Roman" w:eastAsia="Times New Roman" w:hAnsi="Times New Roman" w:cs="Times New Roman"/>
          <w:color w:val="000000"/>
          <w:sz w:val="24"/>
          <w:szCs w:val="24"/>
          <w:lang w:eastAsia="uk-UA"/>
        </w:rPr>
      </w:pPr>
      <w:bookmarkStart w:id="22" w:name="n24"/>
      <w:bookmarkEnd w:id="22"/>
      <w:r w:rsidRPr="004178C4">
        <w:rPr>
          <w:rFonts w:ascii="Times New Roman" w:eastAsia="Times New Roman" w:hAnsi="Times New Roman" w:cs="Times New Roman"/>
          <w:color w:val="000000"/>
          <w:sz w:val="24"/>
          <w:szCs w:val="24"/>
          <w:lang w:eastAsia="uk-UA"/>
        </w:rPr>
        <w:t>3) у </w:t>
      </w:r>
      <w:hyperlink r:id="rId21" w:anchor="n113" w:tgtFrame="_blank" w:history="1">
        <w:r w:rsidRPr="004178C4">
          <w:rPr>
            <w:rFonts w:ascii="Times New Roman" w:eastAsia="Times New Roman" w:hAnsi="Times New Roman" w:cs="Times New Roman"/>
            <w:color w:val="0000FF"/>
            <w:sz w:val="24"/>
            <w:szCs w:val="24"/>
            <w:u w:val="single"/>
            <w:lang w:eastAsia="uk-UA"/>
          </w:rPr>
          <w:t>підпункті 4</w:t>
        </w:r>
      </w:hyperlink>
      <w:r w:rsidRPr="004178C4">
        <w:rPr>
          <w:rFonts w:ascii="Times New Roman" w:eastAsia="Times New Roman" w:hAnsi="Times New Roman" w:cs="Times New Roman"/>
          <w:color w:val="000000"/>
          <w:sz w:val="24"/>
          <w:szCs w:val="24"/>
          <w:lang w:eastAsia="uk-UA"/>
        </w:rPr>
        <w:t> пункту 5:</w:t>
      </w:r>
    </w:p>
    <w:p w:rsidR="004178C4" w:rsidRPr="004178C4" w:rsidRDefault="004178C4" w:rsidP="004178C4">
      <w:pPr>
        <w:spacing w:after="150" w:line="240" w:lineRule="auto"/>
        <w:ind w:firstLine="450"/>
        <w:jc w:val="both"/>
        <w:rPr>
          <w:rFonts w:ascii="Times New Roman" w:eastAsia="Times New Roman" w:hAnsi="Times New Roman" w:cs="Times New Roman"/>
          <w:color w:val="000000"/>
          <w:sz w:val="24"/>
          <w:szCs w:val="24"/>
          <w:lang w:eastAsia="uk-UA"/>
        </w:rPr>
      </w:pPr>
      <w:bookmarkStart w:id="23" w:name="n25"/>
      <w:bookmarkEnd w:id="23"/>
      <w:r w:rsidRPr="004178C4">
        <w:rPr>
          <w:rFonts w:ascii="Times New Roman" w:eastAsia="Times New Roman" w:hAnsi="Times New Roman" w:cs="Times New Roman"/>
          <w:color w:val="000000"/>
          <w:sz w:val="24"/>
          <w:szCs w:val="24"/>
          <w:lang w:eastAsia="uk-UA"/>
        </w:rPr>
        <w:t>абзаци перший - четвертий замінити абзацами такого змісту:</w:t>
      </w:r>
    </w:p>
    <w:p w:rsidR="004178C4" w:rsidRPr="004178C4" w:rsidRDefault="004178C4" w:rsidP="004178C4">
      <w:pPr>
        <w:spacing w:after="150" w:line="240" w:lineRule="auto"/>
        <w:ind w:firstLine="450"/>
        <w:jc w:val="both"/>
        <w:rPr>
          <w:rFonts w:ascii="Times New Roman" w:eastAsia="Times New Roman" w:hAnsi="Times New Roman" w:cs="Times New Roman"/>
          <w:color w:val="000000"/>
          <w:sz w:val="24"/>
          <w:szCs w:val="24"/>
          <w:lang w:eastAsia="uk-UA"/>
        </w:rPr>
      </w:pPr>
      <w:bookmarkStart w:id="24" w:name="n26"/>
      <w:bookmarkEnd w:id="24"/>
      <w:r w:rsidRPr="004178C4">
        <w:rPr>
          <w:rFonts w:ascii="Times New Roman" w:eastAsia="Times New Roman" w:hAnsi="Times New Roman" w:cs="Times New Roman"/>
          <w:color w:val="000000"/>
          <w:sz w:val="24"/>
          <w:szCs w:val="24"/>
          <w:lang w:eastAsia="uk-UA"/>
        </w:rPr>
        <w:t>“4) для здійснення заходів, передбачених підпунктами 3, 4 і 4</w:t>
      </w:r>
      <w:r w:rsidRPr="004178C4">
        <w:rPr>
          <w:rFonts w:ascii="Times New Roman" w:eastAsia="Times New Roman" w:hAnsi="Times New Roman" w:cs="Times New Roman"/>
          <w:b/>
          <w:bCs/>
          <w:color w:val="000000"/>
          <w:sz w:val="2"/>
          <w:szCs w:val="2"/>
          <w:vertAlign w:val="superscript"/>
          <w:lang w:eastAsia="uk-UA"/>
        </w:rPr>
        <w:t>-</w:t>
      </w:r>
      <w:r w:rsidRPr="004178C4">
        <w:rPr>
          <w:rFonts w:ascii="Times New Roman" w:eastAsia="Times New Roman" w:hAnsi="Times New Roman" w:cs="Times New Roman"/>
          <w:b/>
          <w:bCs/>
          <w:color w:val="000000"/>
          <w:sz w:val="16"/>
          <w:szCs w:val="16"/>
          <w:vertAlign w:val="superscript"/>
          <w:lang w:eastAsia="uk-UA"/>
        </w:rPr>
        <w:t>1</w:t>
      </w:r>
      <w:r w:rsidRPr="004178C4">
        <w:rPr>
          <w:rFonts w:ascii="Times New Roman" w:eastAsia="Times New Roman" w:hAnsi="Times New Roman" w:cs="Times New Roman"/>
          <w:color w:val="000000"/>
          <w:sz w:val="24"/>
          <w:szCs w:val="24"/>
          <w:lang w:eastAsia="uk-UA"/>
        </w:rPr>
        <w:t xml:space="preserve"> пункту 3 цього Порядку, </w:t>
      </w:r>
      <w:proofErr w:type="spellStart"/>
      <w:r w:rsidRPr="004178C4">
        <w:rPr>
          <w:rFonts w:ascii="Times New Roman" w:eastAsia="Times New Roman" w:hAnsi="Times New Roman" w:cs="Times New Roman"/>
          <w:color w:val="000000"/>
          <w:sz w:val="24"/>
          <w:szCs w:val="24"/>
          <w:lang w:eastAsia="uk-UA"/>
        </w:rPr>
        <w:t>Держенергоефективності</w:t>
      </w:r>
      <w:proofErr w:type="spellEnd"/>
      <w:r w:rsidRPr="004178C4">
        <w:rPr>
          <w:rFonts w:ascii="Times New Roman" w:eastAsia="Times New Roman" w:hAnsi="Times New Roman" w:cs="Times New Roman"/>
          <w:color w:val="000000"/>
          <w:sz w:val="24"/>
          <w:szCs w:val="24"/>
          <w:lang w:eastAsia="uk-UA"/>
        </w:rPr>
        <w:t xml:space="preserve"> щомісяця до 25 числа на підставі договорів про взаємодію, укладених з державними банками або банками, у статутному капіталі яких 75 і більше відсотків акцій належить державі (далі - уповноважені банки), та зведеного реєстру позичальників, які мають право на отримання відшкодування, передбаченого підпунктами 3, 4 і 4</w:t>
      </w:r>
      <w:r w:rsidRPr="004178C4">
        <w:rPr>
          <w:rFonts w:ascii="Times New Roman" w:eastAsia="Times New Roman" w:hAnsi="Times New Roman" w:cs="Times New Roman"/>
          <w:b/>
          <w:bCs/>
          <w:color w:val="000000"/>
          <w:sz w:val="2"/>
          <w:szCs w:val="2"/>
          <w:vertAlign w:val="superscript"/>
          <w:lang w:eastAsia="uk-UA"/>
        </w:rPr>
        <w:t>-</w:t>
      </w:r>
      <w:r w:rsidRPr="004178C4">
        <w:rPr>
          <w:rFonts w:ascii="Times New Roman" w:eastAsia="Times New Roman" w:hAnsi="Times New Roman" w:cs="Times New Roman"/>
          <w:b/>
          <w:bCs/>
          <w:color w:val="000000"/>
          <w:sz w:val="16"/>
          <w:szCs w:val="16"/>
          <w:vertAlign w:val="superscript"/>
          <w:lang w:eastAsia="uk-UA"/>
        </w:rPr>
        <w:t>1</w:t>
      </w:r>
      <w:r w:rsidRPr="004178C4">
        <w:rPr>
          <w:rFonts w:ascii="Times New Roman" w:eastAsia="Times New Roman" w:hAnsi="Times New Roman" w:cs="Times New Roman"/>
          <w:color w:val="000000"/>
          <w:sz w:val="24"/>
          <w:szCs w:val="24"/>
          <w:lang w:eastAsia="uk-UA"/>
        </w:rPr>
        <w:t> пункту 3 цього Порядку, перераховує бюджетні кошти, що підлягають відшкодуванню позичальникам, на рахунки відповідних уповноважених банків для погашення частини суми кредиту. Уповноважені банки здійснюють перерахування коштів позичальникам протягом двох робочих днів з дня їх зарахування на рахунки уповноважених банків.</w:t>
      </w:r>
    </w:p>
    <w:p w:rsidR="004178C4" w:rsidRPr="004178C4" w:rsidRDefault="004178C4" w:rsidP="004178C4">
      <w:pPr>
        <w:spacing w:after="150" w:line="240" w:lineRule="auto"/>
        <w:ind w:firstLine="450"/>
        <w:jc w:val="both"/>
        <w:rPr>
          <w:rFonts w:ascii="Times New Roman" w:eastAsia="Times New Roman" w:hAnsi="Times New Roman" w:cs="Times New Roman"/>
          <w:color w:val="000000"/>
          <w:sz w:val="24"/>
          <w:szCs w:val="24"/>
          <w:lang w:eastAsia="uk-UA"/>
        </w:rPr>
      </w:pPr>
      <w:bookmarkStart w:id="25" w:name="n27"/>
      <w:bookmarkEnd w:id="25"/>
      <w:r w:rsidRPr="004178C4">
        <w:rPr>
          <w:rFonts w:ascii="Times New Roman" w:eastAsia="Times New Roman" w:hAnsi="Times New Roman" w:cs="Times New Roman"/>
          <w:color w:val="000000"/>
          <w:sz w:val="24"/>
          <w:szCs w:val="24"/>
          <w:lang w:eastAsia="uk-UA"/>
        </w:rPr>
        <w:t xml:space="preserve">У разі повного або часткового дострокового повернення позичальником кредиту відшкодування частини суми кредиту, що надійшло від </w:t>
      </w:r>
      <w:proofErr w:type="spellStart"/>
      <w:r w:rsidRPr="004178C4">
        <w:rPr>
          <w:rFonts w:ascii="Times New Roman" w:eastAsia="Times New Roman" w:hAnsi="Times New Roman" w:cs="Times New Roman"/>
          <w:color w:val="000000"/>
          <w:sz w:val="24"/>
          <w:szCs w:val="24"/>
          <w:lang w:eastAsia="uk-UA"/>
        </w:rPr>
        <w:t>Держенергоефективності</w:t>
      </w:r>
      <w:proofErr w:type="spellEnd"/>
      <w:r w:rsidRPr="004178C4">
        <w:rPr>
          <w:rFonts w:ascii="Times New Roman" w:eastAsia="Times New Roman" w:hAnsi="Times New Roman" w:cs="Times New Roman"/>
          <w:color w:val="000000"/>
          <w:sz w:val="24"/>
          <w:szCs w:val="24"/>
          <w:lang w:eastAsia="uk-UA"/>
        </w:rPr>
        <w:t>, спрямовується уповноваженим банком для погашення частини суми кредиту в розмірі суми заборгованості за кредитним договором, а сума залишку відшкодування частини суми кредиту - на поточний рахунок позичальника, відкритий в уповноваженому банку.</w:t>
      </w:r>
    </w:p>
    <w:p w:rsidR="004178C4" w:rsidRPr="004178C4" w:rsidRDefault="004178C4" w:rsidP="004178C4">
      <w:pPr>
        <w:spacing w:after="150" w:line="240" w:lineRule="auto"/>
        <w:ind w:firstLine="450"/>
        <w:jc w:val="both"/>
        <w:rPr>
          <w:rFonts w:ascii="Times New Roman" w:eastAsia="Times New Roman" w:hAnsi="Times New Roman" w:cs="Times New Roman"/>
          <w:color w:val="000000"/>
          <w:sz w:val="24"/>
          <w:szCs w:val="24"/>
          <w:lang w:eastAsia="uk-UA"/>
        </w:rPr>
      </w:pPr>
      <w:bookmarkStart w:id="26" w:name="n28"/>
      <w:bookmarkEnd w:id="26"/>
      <w:r w:rsidRPr="004178C4">
        <w:rPr>
          <w:rFonts w:ascii="Times New Roman" w:eastAsia="Times New Roman" w:hAnsi="Times New Roman" w:cs="Times New Roman"/>
          <w:color w:val="000000"/>
          <w:sz w:val="24"/>
          <w:szCs w:val="24"/>
          <w:lang w:eastAsia="uk-UA"/>
        </w:rPr>
        <w:t>Кредит надається позичальникам в національній валюті уповноваженими банками для цілей кредитування, передбачених підпунктами 3, 4 і 4</w:t>
      </w:r>
      <w:r w:rsidRPr="004178C4">
        <w:rPr>
          <w:rFonts w:ascii="Times New Roman" w:eastAsia="Times New Roman" w:hAnsi="Times New Roman" w:cs="Times New Roman"/>
          <w:b/>
          <w:bCs/>
          <w:color w:val="000000"/>
          <w:sz w:val="2"/>
          <w:szCs w:val="2"/>
          <w:vertAlign w:val="superscript"/>
          <w:lang w:eastAsia="uk-UA"/>
        </w:rPr>
        <w:t>-</w:t>
      </w:r>
      <w:r w:rsidRPr="004178C4">
        <w:rPr>
          <w:rFonts w:ascii="Times New Roman" w:eastAsia="Times New Roman" w:hAnsi="Times New Roman" w:cs="Times New Roman"/>
          <w:b/>
          <w:bCs/>
          <w:color w:val="000000"/>
          <w:sz w:val="16"/>
          <w:szCs w:val="16"/>
          <w:vertAlign w:val="superscript"/>
          <w:lang w:eastAsia="uk-UA"/>
        </w:rPr>
        <w:t>1</w:t>
      </w:r>
      <w:r w:rsidRPr="004178C4">
        <w:rPr>
          <w:rFonts w:ascii="Times New Roman" w:eastAsia="Times New Roman" w:hAnsi="Times New Roman" w:cs="Times New Roman"/>
          <w:color w:val="000000"/>
          <w:sz w:val="24"/>
          <w:szCs w:val="24"/>
          <w:lang w:eastAsia="uk-UA"/>
        </w:rPr>
        <w:t> пункту 3 цього Порядку. За кожним заходом, визначеним підпунктами 4 і 4</w:t>
      </w:r>
      <w:r w:rsidRPr="004178C4">
        <w:rPr>
          <w:rFonts w:ascii="Times New Roman" w:eastAsia="Times New Roman" w:hAnsi="Times New Roman" w:cs="Times New Roman"/>
          <w:b/>
          <w:bCs/>
          <w:color w:val="000000"/>
          <w:sz w:val="2"/>
          <w:szCs w:val="2"/>
          <w:vertAlign w:val="superscript"/>
          <w:lang w:eastAsia="uk-UA"/>
        </w:rPr>
        <w:t>-</w:t>
      </w:r>
      <w:r w:rsidRPr="004178C4">
        <w:rPr>
          <w:rFonts w:ascii="Times New Roman" w:eastAsia="Times New Roman" w:hAnsi="Times New Roman" w:cs="Times New Roman"/>
          <w:b/>
          <w:bCs/>
          <w:color w:val="000000"/>
          <w:sz w:val="16"/>
          <w:szCs w:val="16"/>
          <w:vertAlign w:val="superscript"/>
          <w:lang w:eastAsia="uk-UA"/>
        </w:rPr>
        <w:t>1</w:t>
      </w:r>
      <w:r w:rsidRPr="004178C4">
        <w:rPr>
          <w:rFonts w:ascii="Times New Roman" w:eastAsia="Times New Roman" w:hAnsi="Times New Roman" w:cs="Times New Roman"/>
          <w:color w:val="000000"/>
          <w:sz w:val="24"/>
          <w:szCs w:val="24"/>
          <w:lang w:eastAsia="uk-UA"/>
        </w:rPr>
        <w:t> пункту 3 цього Порядку, кредит надається один раз протягом одного бюджетного періоду. Під час укладення кредитного договору для цілей кредитування, передбачених підпунктами 4 і 4</w:t>
      </w:r>
      <w:r w:rsidRPr="004178C4">
        <w:rPr>
          <w:rFonts w:ascii="Times New Roman" w:eastAsia="Times New Roman" w:hAnsi="Times New Roman" w:cs="Times New Roman"/>
          <w:b/>
          <w:bCs/>
          <w:color w:val="000000"/>
          <w:sz w:val="2"/>
          <w:szCs w:val="2"/>
          <w:vertAlign w:val="superscript"/>
          <w:lang w:eastAsia="uk-UA"/>
        </w:rPr>
        <w:t>-</w:t>
      </w:r>
      <w:r w:rsidRPr="004178C4">
        <w:rPr>
          <w:rFonts w:ascii="Times New Roman" w:eastAsia="Times New Roman" w:hAnsi="Times New Roman" w:cs="Times New Roman"/>
          <w:b/>
          <w:bCs/>
          <w:color w:val="000000"/>
          <w:sz w:val="16"/>
          <w:szCs w:val="16"/>
          <w:vertAlign w:val="superscript"/>
          <w:lang w:eastAsia="uk-UA"/>
        </w:rPr>
        <w:t>1</w:t>
      </w:r>
      <w:r w:rsidRPr="004178C4">
        <w:rPr>
          <w:rFonts w:ascii="Times New Roman" w:eastAsia="Times New Roman" w:hAnsi="Times New Roman" w:cs="Times New Roman"/>
          <w:color w:val="000000"/>
          <w:sz w:val="24"/>
          <w:szCs w:val="24"/>
          <w:lang w:eastAsia="uk-UA"/>
        </w:rPr>
        <w:t xml:space="preserve"> пункту 3 цього Порядку, позичальники підтверджують, що протягом поточного бюджетного періоду не отримували кредит за відповідним заходом. </w:t>
      </w:r>
      <w:proofErr w:type="spellStart"/>
      <w:r w:rsidRPr="004178C4">
        <w:rPr>
          <w:rFonts w:ascii="Times New Roman" w:eastAsia="Times New Roman" w:hAnsi="Times New Roman" w:cs="Times New Roman"/>
          <w:color w:val="000000"/>
          <w:sz w:val="24"/>
          <w:szCs w:val="24"/>
          <w:lang w:eastAsia="uk-UA"/>
        </w:rPr>
        <w:t>Держенергоефективності</w:t>
      </w:r>
      <w:proofErr w:type="spellEnd"/>
      <w:r w:rsidRPr="004178C4">
        <w:rPr>
          <w:rFonts w:ascii="Times New Roman" w:eastAsia="Times New Roman" w:hAnsi="Times New Roman" w:cs="Times New Roman"/>
          <w:color w:val="000000"/>
          <w:sz w:val="24"/>
          <w:szCs w:val="24"/>
          <w:lang w:eastAsia="uk-UA"/>
        </w:rPr>
        <w:t xml:space="preserve"> в межах затвердженого плану асигнувань доводить розподіл коштів, передбачених у державному бюджеті на відповідний рік для виплати відшкодування частини суми кредитів, окремо за кожним із заходів, передбачених підпунктами 3, 4 і 4</w:t>
      </w:r>
      <w:r w:rsidRPr="004178C4">
        <w:rPr>
          <w:rFonts w:ascii="Times New Roman" w:eastAsia="Times New Roman" w:hAnsi="Times New Roman" w:cs="Times New Roman"/>
          <w:b/>
          <w:bCs/>
          <w:color w:val="000000"/>
          <w:sz w:val="2"/>
          <w:szCs w:val="2"/>
          <w:vertAlign w:val="superscript"/>
          <w:lang w:eastAsia="uk-UA"/>
        </w:rPr>
        <w:t>-</w:t>
      </w:r>
      <w:r w:rsidRPr="004178C4">
        <w:rPr>
          <w:rFonts w:ascii="Times New Roman" w:eastAsia="Times New Roman" w:hAnsi="Times New Roman" w:cs="Times New Roman"/>
          <w:b/>
          <w:bCs/>
          <w:color w:val="000000"/>
          <w:sz w:val="16"/>
          <w:szCs w:val="16"/>
          <w:vertAlign w:val="superscript"/>
          <w:lang w:eastAsia="uk-UA"/>
        </w:rPr>
        <w:t>1</w:t>
      </w:r>
      <w:r w:rsidRPr="004178C4">
        <w:rPr>
          <w:rFonts w:ascii="Times New Roman" w:eastAsia="Times New Roman" w:hAnsi="Times New Roman" w:cs="Times New Roman"/>
          <w:color w:val="000000"/>
          <w:sz w:val="24"/>
          <w:szCs w:val="24"/>
          <w:lang w:eastAsia="uk-UA"/>
        </w:rPr>
        <w:t xml:space="preserve"> пункту 3 цього Порядку, між уповноваженими банками (далі - розподіл коштів). Розподіл коштів є невід’ємним додатком до договорів про взаємодію. </w:t>
      </w:r>
      <w:proofErr w:type="spellStart"/>
      <w:r w:rsidRPr="004178C4">
        <w:rPr>
          <w:rFonts w:ascii="Times New Roman" w:eastAsia="Times New Roman" w:hAnsi="Times New Roman" w:cs="Times New Roman"/>
          <w:color w:val="000000"/>
          <w:sz w:val="24"/>
          <w:szCs w:val="24"/>
          <w:lang w:eastAsia="uk-UA"/>
        </w:rPr>
        <w:t>Держенергоефективності</w:t>
      </w:r>
      <w:proofErr w:type="spellEnd"/>
      <w:r w:rsidRPr="004178C4">
        <w:rPr>
          <w:rFonts w:ascii="Times New Roman" w:eastAsia="Times New Roman" w:hAnsi="Times New Roman" w:cs="Times New Roman"/>
          <w:color w:val="000000"/>
          <w:sz w:val="24"/>
          <w:szCs w:val="24"/>
          <w:lang w:eastAsia="uk-UA"/>
        </w:rPr>
        <w:t xml:space="preserve"> з урахуванням динаміки обсягів виплати відшкодування частини суми кредитів має право в односторонньому порядку вносити зміни до розподілу коштів. Про здійснення такого розподілу </w:t>
      </w:r>
      <w:proofErr w:type="spellStart"/>
      <w:r w:rsidRPr="004178C4">
        <w:rPr>
          <w:rFonts w:ascii="Times New Roman" w:eastAsia="Times New Roman" w:hAnsi="Times New Roman" w:cs="Times New Roman"/>
          <w:color w:val="000000"/>
          <w:sz w:val="24"/>
          <w:szCs w:val="24"/>
          <w:lang w:eastAsia="uk-UA"/>
        </w:rPr>
        <w:t>Держенергоефективності</w:t>
      </w:r>
      <w:proofErr w:type="spellEnd"/>
      <w:r w:rsidRPr="004178C4">
        <w:rPr>
          <w:rFonts w:ascii="Times New Roman" w:eastAsia="Times New Roman" w:hAnsi="Times New Roman" w:cs="Times New Roman"/>
          <w:color w:val="000000"/>
          <w:sz w:val="24"/>
          <w:szCs w:val="24"/>
          <w:lang w:eastAsia="uk-UA"/>
        </w:rPr>
        <w:t xml:space="preserve"> інформує головного розпорядника бюджетних коштів та уповноважені банки не пізніше ніж за три робочих дні до початку місяця, в якому вносяться зміни.</w:t>
      </w:r>
    </w:p>
    <w:p w:rsidR="004178C4" w:rsidRPr="004178C4" w:rsidRDefault="004178C4" w:rsidP="004178C4">
      <w:pPr>
        <w:spacing w:after="150" w:line="240" w:lineRule="auto"/>
        <w:ind w:firstLine="450"/>
        <w:jc w:val="both"/>
        <w:rPr>
          <w:rFonts w:ascii="Times New Roman" w:eastAsia="Times New Roman" w:hAnsi="Times New Roman" w:cs="Times New Roman"/>
          <w:color w:val="000000"/>
          <w:sz w:val="24"/>
          <w:szCs w:val="24"/>
          <w:lang w:eastAsia="uk-UA"/>
        </w:rPr>
      </w:pPr>
      <w:bookmarkStart w:id="27" w:name="n29"/>
      <w:bookmarkEnd w:id="27"/>
      <w:r w:rsidRPr="004178C4">
        <w:rPr>
          <w:rFonts w:ascii="Times New Roman" w:eastAsia="Times New Roman" w:hAnsi="Times New Roman" w:cs="Times New Roman"/>
          <w:color w:val="000000"/>
          <w:sz w:val="24"/>
          <w:szCs w:val="24"/>
          <w:lang w:eastAsia="uk-UA"/>
        </w:rPr>
        <w:t xml:space="preserve">Для отримання позичальниками відшкодування частини суми кредиту уповноважені банки щомісяця до 15 числа місяця, що настає за звітним, але не пізніше 15 грудня поточного року подають </w:t>
      </w:r>
      <w:proofErr w:type="spellStart"/>
      <w:r w:rsidRPr="004178C4">
        <w:rPr>
          <w:rFonts w:ascii="Times New Roman" w:eastAsia="Times New Roman" w:hAnsi="Times New Roman" w:cs="Times New Roman"/>
          <w:color w:val="000000"/>
          <w:sz w:val="24"/>
          <w:szCs w:val="24"/>
          <w:lang w:eastAsia="uk-UA"/>
        </w:rPr>
        <w:t>Держенергоефективності</w:t>
      </w:r>
      <w:proofErr w:type="spellEnd"/>
      <w:r w:rsidRPr="004178C4">
        <w:rPr>
          <w:rFonts w:ascii="Times New Roman" w:eastAsia="Times New Roman" w:hAnsi="Times New Roman" w:cs="Times New Roman"/>
          <w:color w:val="000000"/>
          <w:sz w:val="24"/>
          <w:szCs w:val="24"/>
          <w:lang w:eastAsia="uk-UA"/>
        </w:rPr>
        <w:t xml:space="preserve"> два примірники зведеного реєстру позичальників, які мають право на отримання відшкодування, передбаченого підпунктами 3, 4 і 4</w:t>
      </w:r>
      <w:r w:rsidRPr="004178C4">
        <w:rPr>
          <w:rFonts w:ascii="Times New Roman" w:eastAsia="Times New Roman" w:hAnsi="Times New Roman" w:cs="Times New Roman"/>
          <w:b/>
          <w:bCs/>
          <w:color w:val="000000"/>
          <w:sz w:val="2"/>
          <w:szCs w:val="2"/>
          <w:vertAlign w:val="superscript"/>
          <w:lang w:eastAsia="uk-UA"/>
        </w:rPr>
        <w:t>-</w:t>
      </w:r>
      <w:r w:rsidRPr="004178C4">
        <w:rPr>
          <w:rFonts w:ascii="Times New Roman" w:eastAsia="Times New Roman" w:hAnsi="Times New Roman" w:cs="Times New Roman"/>
          <w:b/>
          <w:bCs/>
          <w:color w:val="000000"/>
          <w:sz w:val="16"/>
          <w:szCs w:val="16"/>
          <w:vertAlign w:val="superscript"/>
          <w:lang w:eastAsia="uk-UA"/>
        </w:rPr>
        <w:t>1</w:t>
      </w:r>
      <w:r w:rsidRPr="004178C4">
        <w:rPr>
          <w:rFonts w:ascii="Times New Roman" w:eastAsia="Times New Roman" w:hAnsi="Times New Roman" w:cs="Times New Roman"/>
          <w:color w:val="000000"/>
          <w:sz w:val="24"/>
          <w:szCs w:val="24"/>
          <w:lang w:eastAsia="uk-UA"/>
        </w:rPr>
        <w:t> пункту 3 цього Порядку.</w:t>
      </w:r>
    </w:p>
    <w:p w:rsidR="004178C4" w:rsidRPr="004178C4" w:rsidRDefault="004178C4" w:rsidP="004178C4">
      <w:pPr>
        <w:spacing w:after="150" w:line="240" w:lineRule="auto"/>
        <w:ind w:firstLine="450"/>
        <w:jc w:val="both"/>
        <w:rPr>
          <w:rFonts w:ascii="Times New Roman" w:eastAsia="Times New Roman" w:hAnsi="Times New Roman" w:cs="Times New Roman"/>
          <w:color w:val="000000"/>
          <w:sz w:val="24"/>
          <w:szCs w:val="24"/>
          <w:lang w:eastAsia="uk-UA"/>
        </w:rPr>
      </w:pPr>
      <w:bookmarkStart w:id="28" w:name="n30"/>
      <w:bookmarkEnd w:id="28"/>
      <w:r w:rsidRPr="004178C4">
        <w:rPr>
          <w:rFonts w:ascii="Times New Roman" w:eastAsia="Times New Roman" w:hAnsi="Times New Roman" w:cs="Times New Roman"/>
          <w:color w:val="000000"/>
          <w:sz w:val="24"/>
          <w:szCs w:val="24"/>
          <w:lang w:eastAsia="uk-UA"/>
        </w:rPr>
        <w:t>Кредити на здійснення заходів, передбачених підпунктами 3, 4 і 4</w:t>
      </w:r>
      <w:r w:rsidRPr="004178C4">
        <w:rPr>
          <w:rFonts w:ascii="Times New Roman" w:eastAsia="Times New Roman" w:hAnsi="Times New Roman" w:cs="Times New Roman"/>
          <w:b/>
          <w:bCs/>
          <w:color w:val="000000"/>
          <w:sz w:val="2"/>
          <w:szCs w:val="2"/>
          <w:vertAlign w:val="superscript"/>
          <w:lang w:eastAsia="uk-UA"/>
        </w:rPr>
        <w:t>-</w:t>
      </w:r>
      <w:r w:rsidRPr="004178C4">
        <w:rPr>
          <w:rFonts w:ascii="Times New Roman" w:eastAsia="Times New Roman" w:hAnsi="Times New Roman" w:cs="Times New Roman"/>
          <w:b/>
          <w:bCs/>
          <w:color w:val="000000"/>
          <w:sz w:val="16"/>
          <w:szCs w:val="16"/>
          <w:vertAlign w:val="superscript"/>
          <w:lang w:eastAsia="uk-UA"/>
        </w:rPr>
        <w:t>1</w:t>
      </w:r>
      <w:r w:rsidRPr="004178C4">
        <w:rPr>
          <w:rFonts w:ascii="Times New Roman" w:eastAsia="Times New Roman" w:hAnsi="Times New Roman" w:cs="Times New Roman"/>
          <w:color w:val="000000"/>
          <w:sz w:val="24"/>
          <w:szCs w:val="24"/>
          <w:lang w:eastAsia="uk-UA"/>
        </w:rPr>
        <w:t> пункту 3 цього Порядку, у поточному календарному році надаються уповноваженими банками до 30 листопада включно.</w:t>
      </w:r>
    </w:p>
    <w:p w:rsidR="004178C4" w:rsidRPr="004178C4" w:rsidRDefault="004178C4" w:rsidP="004178C4">
      <w:pPr>
        <w:spacing w:after="150" w:line="240" w:lineRule="auto"/>
        <w:ind w:firstLine="450"/>
        <w:jc w:val="both"/>
        <w:rPr>
          <w:rFonts w:ascii="Times New Roman" w:eastAsia="Times New Roman" w:hAnsi="Times New Roman" w:cs="Times New Roman"/>
          <w:color w:val="000000"/>
          <w:sz w:val="24"/>
          <w:szCs w:val="24"/>
          <w:lang w:eastAsia="uk-UA"/>
        </w:rPr>
      </w:pPr>
      <w:bookmarkStart w:id="29" w:name="n31"/>
      <w:bookmarkEnd w:id="29"/>
      <w:r w:rsidRPr="004178C4">
        <w:rPr>
          <w:rFonts w:ascii="Times New Roman" w:eastAsia="Times New Roman" w:hAnsi="Times New Roman" w:cs="Times New Roman"/>
          <w:color w:val="000000"/>
          <w:sz w:val="24"/>
          <w:szCs w:val="24"/>
          <w:lang w:eastAsia="uk-UA"/>
        </w:rPr>
        <w:t xml:space="preserve">Обов’язковою умовою для включення уповноваженим банком відомостей до зведеного реєстру позичальників є подання таким позичальником до уповноваженого банку документів, що підтверджують цільове використання кредитних коштів (акт приймання-передачі, товарний чек, видаткова накладна), та документів, що підтверджують факт впровадження </w:t>
      </w:r>
      <w:r w:rsidRPr="004178C4">
        <w:rPr>
          <w:rFonts w:ascii="Times New Roman" w:eastAsia="Times New Roman" w:hAnsi="Times New Roman" w:cs="Times New Roman"/>
          <w:color w:val="000000"/>
          <w:sz w:val="24"/>
          <w:szCs w:val="24"/>
          <w:lang w:eastAsia="uk-UA"/>
        </w:rPr>
        <w:lastRenderedPageBreak/>
        <w:t>енергоефективного обладнання та/або матеріалів (акт виконаних робіт (наданих послуг) (далі - підтвердні документи).</w:t>
      </w:r>
    </w:p>
    <w:p w:rsidR="004178C4" w:rsidRPr="004178C4" w:rsidRDefault="004178C4" w:rsidP="004178C4">
      <w:pPr>
        <w:spacing w:after="150" w:line="240" w:lineRule="auto"/>
        <w:ind w:firstLine="450"/>
        <w:jc w:val="both"/>
        <w:rPr>
          <w:rFonts w:ascii="Times New Roman" w:eastAsia="Times New Roman" w:hAnsi="Times New Roman" w:cs="Times New Roman"/>
          <w:color w:val="000000"/>
          <w:sz w:val="24"/>
          <w:szCs w:val="24"/>
          <w:lang w:eastAsia="uk-UA"/>
        </w:rPr>
      </w:pPr>
      <w:bookmarkStart w:id="30" w:name="n32"/>
      <w:bookmarkEnd w:id="30"/>
      <w:r w:rsidRPr="004178C4">
        <w:rPr>
          <w:rFonts w:ascii="Times New Roman" w:eastAsia="Times New Roman" w:hAnsi="Times New Roman" w:cs="Times New Roman"/>
          <w:color w:val="000000"/>
          <w:sz w:val="24"/>
          <w:szCs w:val="24"/>
          <w:lang w:eastAsia="uk-UA"/>
        </w:rPr>
        <w:t>Позичальники зобов’язані подати до уповноваженого банку підтвердні документи не пізніше 30 листопада року, в якому укладено кредитний договір.</w:t>
      </w:r>
    </w:p>
    <w:p w:rsidR="004178C4" w:rsidRPr="004178C4" w:rsidRDefault="004178C4" w:rsidP="004178C4">
      <w:pPr>
        <w:spacing w:after="150" w:line="240" w:lineRule="auto"/>
        <w:ind w:firstLine="450"/>
        <w:jc w:val="both"/>
        <w:rPr>
          <w:rFonts w:ascii="Times New Roman" w:eastAsia="Times New Roman" w:hAnsi="Times New Roman" w:cs="Times New Roman"/>
          <w:color w:val="000000"/>
          <w:sz w:val="24"/>
          <w:szCs w:val="24"/>
          <w:lang w:eastAsia="uk-UA"/>
        </w:rPr>
      </w:pPr>
      <w:bookmarkStart w:id="31" w:name="n33"/>
      <w:bookmarkEnd w:id="31"/>
      <w:r w:rsidRPr="004178C4">
        <w:rPr>
          <w:rFonts w:ascii="Times New Roman" w:eastAsia="Times New Roman" w:hAnsi="Times New Roman" w:cs="Times New Roman"/>
          <w:color w:val="000000"/>
          <w:sz w:val="24"/>
          <w:szCs w:val="24"/>
          <w:lang w:eastAsia="uk-UA"/>
        </w:rPr>
        <w:t xml:space="preserve">Підтвердні документи зберігаються уповноваженими банками протягом строку, передбаченого законодавством для зберігання документів за кредитною операцією, та надаються уповноваженим банком </w:t>
      </w:r>
      <w:proofErr w:type="spellStart"/>
      <w:r w:rsidRPr="004178C4">
        <w:rPr>
          <w:rFonts w:ascii="Times New Roman" w:eastAsia="Times New Roman" w:hAnsi="Times New Roman" w:cs="Times New Roman"/>
          <w:color w:val="000000"/>
          <w:sz w:val="24"/>
          <w:szCs w:val="24"/>
          <w:lang w:eastAsia="uk-UA"/>
        </w:rPr>
        <w:t>Держенергоефективності</w:t>
      </w:r>
      <w:proofErr w:type="spellEnd"/>
      <w:r w:rsidRPr="004178C4">
        <w:rPr>
          <w:rFonts w:ascii="Times New Roman" w:eastAsia="Times New Roman" w:hAnsi="Times New Roman" w:cs="Times New Roman"/>
          <w:color w:val="000000"/>
          <w:sz w:val="24"/>
          <w:szCs w:val="24"/>
          <w:lang w:eastAsia="uk-UA"/>
        </w:rPr>
        <w:t xml:space="preserve"> на його письмову вимогу за згодою позичальника.</w:t>
      </w:r>
    </w:p>
    <w:p w:rsidR="004178C4" w:rsidRPr="004178C4" w:rsidRDefault="004178C4" w:rsidP="004178C4">
      <w:pPr>
        <w:spacing w:after="150" w:line="240" w:lineRule="auto"/>
        <w:ind w:firstLine="450"/>
        <w:jc w:val="both"/>
        <w:rPr>
          <w:rFonts w:ascii="Times New Roman" w:eastAsia="Times New Roman" w:hAnsi="Times New Roman" w:cs="Times New Roman"/>
          <w:color w:val="000000"/>
          <w:sz w:val="24"/>
          <w:szCs w:val="24"/>
          <w:lang w:eastAsia="uk-UA"/>
        </w:rPr>
      </w:pPr>
      <w:bookmarkStart w:id="32" w:name="n34"/>
      <w:bookmarkEnd w:id="32"/>
      <w:r w:rsidRPr="004178C4">
        <w:rPr>
          <w:rFonts w:ascii="Times New Roman" w:eastAsia="Times New Roman" w:hAnsi="Times New Roman" w:cs="Times New Roman"/>
          <w:color w:val="000000"/>
          <w:sz w:val="24"/>
          <w:szCs w:val="24"/>
          <w:lang w:eastAsia="uk-UA"/>
        </w:rPr>
        <w:t>У разі встановлення факту відсутності підтвердних документів отримане відшкодування частини суми кредиту протягом одного місяця повертається уповноваженим банком до державного бюджету.</w:t>
      </w:r>
    </w:p>
    <w:p w:rsidR="004178C4" w:rsidRPr="004178C4" w:rsidRDefault="004178C4" w:rsidP="004178C4">
      <w:pPr>
        <w:spacing w:after="150" w:line="240" w:lineRule="auto"/>
        <w:ind w:firstLine="450"/>
        <w:jc w:val="both"/>
        <w:rPr>
          <w:rFonts w:ascii="Times New Roman" w:eastAsia="Times New Roman" w:hAnsi="Times New Roman" w:cs="Times New Roman"/>
          <w:color w:val="000000"/>
          <w:sz w:val="24"/>
          <w:szCs w:val="24"/>
          <w:lang w:eastAsia="uk-UA"/>
        </w:rPr>
      </w:pPr>
      <w:bookmarkStart w:id="33" w:name="n35"/>
      <w:bookmarkEnd w:id="33"/>
      <w:r w:rsidRPr="004178C4">
        <w:rPr>
          <w:rFonts w:ascii="Times New Roman" w:eastAsia="Times New Roman" w:hAnsi="Times New Roman" w:cs="Times New Roman"/>
          <w:color w:val="000000"/>
          <w:sz w:val="24"/>
          <w:szCs w:val="24"/>
          <w:lang w:eastAsia="uk-UA"/>
        </w:rPr>
        <w:t>У разі встановлення факту нецільового використання кредитних коштів отримане відшкодування частини суми кредиту протягом одного місяця повертається позичальником до уповноваженого банку, який протягом трьох робочих днів повертає зазначені кошти до державного бюджету.”.</w:t>
      </w:r>
    </w:p>
    <w:p w:rsidR="004178C4" w:rsidRPr="004178C4" w:rsidRDefault="004178C4" w:rsidP="004178C4">
      <w:pPr>
        <w:spacing w:after="150" w:line="240" w:lineRule="auto"/>
        <w:ind w:firstLine="450"/>
        <w:jc w:val="both"/>
        <w:rPr>
          <w:rFonts w:ascii="Times New Roman" w:eastAsia="Times New Roman" w:hAnsi="Times New Roman" w:cs="Times New Roman"/>
          <w:color w:val="000000"/>
          <w:sz w:val="24"/>
          <w:szCs w:val="24"/>
          <w:lang w:eastAsia="uk-UA"/>
        </w:rPr>
      </w:pPr>
      <w:bookmarkStart w:id="34" w:name="n36"/>
      <w:bookmarkEnd w:id="34"/>
      <w:r w:rsidRPr="004178C4">
        <w:rPr>
          <w:rFonts w:ascii="Times New Roman" w:eastAsia="Times New Roman" w:hAnsi="Times New Roman" w:cs="Times New Roman"/>
          <w:color w:val="000000"/>
          <w:sz w:val="24"/>
          <w:szCs w:val="24"/>
          <w:lang w:eastAsia="uk-UA"/>
        </w:rPr>
        <w:t>У зв’язку з цим абзаци п’ятий - сорок перший вважати відповідно абзацами одинадцятим - сорок сьомим;</w:t>
      </w:r>
    </w:p>
    <w:p w:rsidR="004178C4" w:rsidRPr="004178C4" w:rsidRDefault="004178C4" w:rsidP="004178C4">
      <w:pPr>
        <w:spacing w:after="150" w:line="240" w:lineRule="auto"/>
        <w:ind w:firstLine="450"/>
        <w:jc w:val="both"/>
        <w:rPr>
          <w:rFonts w:ascii="Times New Roman" w:eastAsia="Times New Roman" w:hAnsi="Times New Roman" w:cs="Times New Roman"/>
          <w:color w:val="000000"/>
          <w:sz w:val="24"/>
          <w:szCs w:val="24"/>
          <w:lang w:eastAsia="uk-UA"/>
        </w:rPr>
      </w:pPr>
      <w:bookmarkStart w:id="35" w:name="n37"/>
      <w:bookmarkEnd w:id="35"/>
      <w:r w:rsidRPr="004178C4">
        <w:rPr>
          <w:rFonts w:ascii="Times New Roman" w:eastAsia="Times New Roman" w:hAnsi="Times New Roman" w:cs="Times New Roman"/>
          <w:color w:val="000000"/>
          <w:sz w:val="24"/>
          <w:szCs w:val="24"/>
          <w:lang w:eastAsia="uk-UA"/>
        </w:rPr>
        <w:t>абзаци тридцять дев’ятий і сороковий виключити;</w:t>
      </w:r>
    </w:p>
    <w:p w:rsidR="004178C4" w:rsidRPr="004178C4" w:rsidRDefault="004178C4" w:rsidP="004178C4">
      <w:pPr>
        <w:spacing w:after="150" w:line="240" w:lineRule="auto"/>
        <w:ind w:firstLine="450"/>
        <w:jc w:val="both"/>
        <w:rPr>
          <w:rFonts w:ascii="Times New Roman" w:eastAsia="Times New Roman" w:hAnsi="Times New Roman" w:cs="Times New Roman"/>
          <w:color w:val="000000"/>
          <w:sz w:val="24"/>
          <w:szCs w:val="24"/>
          <w:lang w:eastAsia="uk-UA"/>
        </w:rPr>
      </w:pPr>
      <w:bookmarkStart w:id="36" w:name="n38"/>
      <w:bookmarkEnd w:id="36"/>
      <w:r w:rsidRPr="004178C4">
        <w:rPr>
          <w:rFonts w:ascii="Times New Roman" w:eastAsia="Times New Roman" w:hAnsi="Times New Roman" w:cs="Times New Roman"/>
          <w:color w:val="000000"/>
          <w:sz w:val="24"/>
          <w:szCs w:val="24"/>
          <w:lang w:eastAsia="uk-UA"/>
        </w:rPr>
        <w:t>доповнити підпункт після абзацу сорок третього новим абзацом такого змісту:</w:t>
      </w:r>
    </w:p>
    <w:p w:rsidR="004178C4" w:rsidRPr="004178C4" w:rsidRDefault="004178C4" w:rsidP="004178C4">
      <w:pPr>
        <w:spacing w:after="150" w:line="240" w:lineRule="auto"/>
        <w:ind w:firstLine="450"/>
        <w:jc w:val="both"/>
        <w:rPr>
          <w:rFonts w:ascii="Times New Roman" w:eastAsia="Times New Roman" w:hAnsi="Times New Roman" w:cs="Times New Roman"/>
          <w:color w:val="000000"/>
          <w:sz w:val="24"/>
          <w:szCs w:val="24"/>
          <w:lang w:eastAsia="uk-UA"/>
        </w:rPr>
      </w:pPr>
      <w:bookmarkStart w:id="37" w:name="n39"/>
      <w:bookmarkEnd w:id="37"/>
      <w:r w:rsidRPr="004178C4">
        <w:rPr>
          <w:rFonts w:ascii="Times New Roman" w:eastAsia="Times New Roman" w:hAnsi="Times New Roman" w:cs="Times New Roman"/>
          <w:color w:val="000000"/>
          <w:sz w:val="24"/>
          <w:szCs w:val="24"/>
          <w:lang w:eastAsia="uk-UA"/>
        </w:rPr>
        <w:t>“У разі коли позичальником залучено кредит на придбання електричних котлів для водяної системи автономного теплопостачання або водяної індивідуальної (автономної) системи опалення та відповідного додаткового обладнання і матеріалів до них, обов’язковою умовою для включення уповноваженим банком відомостей до зведеного реєстру позичальників є подання таким позичальником, крім підтвердних документів, інформації (довідки, витягу із схеми теплопостачання, витягу з рішення постійно діючої міжвідомчої комісії для розгляду питань щодо відключення споживачів від мереж централізованого опалення та постачання гарячої води тощо) від місцевих органів виконавчої влади або органів місцевого самоврядування, яка підтверджує, що чинними схемами теплопостачання населеного пункту передбачено децентралізацію опалення із застосуванням систем електричного опалення у такому багатоквартирному будинку, та документа (</w:t>
      </w:r>
      <w:proofErr w:type="spellStart"/>
      <w:r w:rsidRPr="004178C4">
        <w:rPr>
          <w:rFonts w:ascii="Times New Roman" w:eastAsia="Times New Roman" w:hAnsi="Times New Roman" w:cs="Times New Roman"/>
          <w:color w:val="000000"/>
          <w:sz w:val="24"/>
          <w:szCs w:val="24"/>
          <w:lang w:eastAsia="uk-UA"/>
        </w:rPr>
        <w:t>акта</w:t>
      </w:r>
      <w:proofErr w:type="spellEnd"/>
      <w:r w:rsidRPr="004178C4">
        <w:rPr>
          <w:rFonts w:ascii="Times New Roman" w:eastAsia="Times New Roman" w:hAnsi="Times New Roman" w:cs="Times New Roman"/>
          <w:color w:val="000000"/>
          <w:sz w:val="24"/>
          <w:szCs w:val="24"/>
          <w:lang w:eastAsia="uk-UA"/>
        </w:rPr>
        <w:t xml:space="preserve">, довідки тощо) про наявність </w:t>
      </w:r>
      <w:proofErr w:type="spellStart"/>
      <w:r w:rsidRPr="004178C4">
        <w:rPr>
          <w:rFonts w:ascii="Times New Roman" w:eastAsia="Times New Roman" w:hAnsi="Times New Roman" w:cs="Times New Roman"/>
          <w:color w:val="000000"/>
          <w:sz w:val="24"/>
          <w:szCs w:val="24"/>
          <w:lang w:eastAsia="uk-UA"/>
        </w:rPr>
        <w:t>багатозонного</w:t>
      </w:r>
      <w:proofErr w:type="spellEnd"/>
      <w:r w:rsidRPr="004178C4">
        <w:rPr>
          <w:rFonts w:ascii="Times New Roman" w:eastAsia="Times New Roman" w:hAnsi="Times New Roman" w:cs="Times New Roman"/>
          <w:color w:val="000000"/>
          <w:sz w:val="24"/>
          <w:szCs w:val="24"/>
          <w:lang w:eastAsia="uk-UA"/>
        </w:rPr>
        <w:t xml:space="preserve"> (</w:t>
      </w:r>
      <w:proofErr w:type="spellStart"/>
      <w:r w:rsidRPr="004178C4">
        <w:rPr>
          <w:rFonts w:ascii="Times New Roman" w:eastAsia="Times New Roman" w:hAnsi="Times New Roman" w:cs="Times New Roman"/>
          <w:color w:val="000000"/>
          <w:sz w:val="24"/>
          <w:szCs w:val="24"/>
          <w:lang w:eastAsia="uk-UA"/>
        </w:rPr>
        <w:t>багатотарифного</w:t>
      </w:r>
      <w:proofErr w:type="spellEnd"/>
      <w:r w:rsidRPr="004178C4">
        <w:rPr>
          <w:rFonts w:ascii="Times New Roman" w:eastAsia="Times New Roman" w:hAnsi="Times New Roman" w:cs="Times New Roman"/>
          <w:color w:val="000000"/>
          <w:sz w:val="24"/>
          <w:szCs w:val="24"/>
          <w:lang w:eastAsia="uk-UA"/>
        </w:rPr>
        <w:t xml:space="preserve">) приладу обліку електричної енергії, взяття такого приладу на абонентський облік </w:t>
      </w:r>
      <w:proofErr w:type="spellStart"/>
      <w:r w:rsidRPr="004178C4">
        <w:rPr>
          <w:rFonts w:ascii="Times New Roman" w:eastAsia="Times New Roman" w:hAnsi="Times New Roman" w:cs="Times New Roman"/>
          <w:color w:val="000000"/>
          <w:sz w:val="24"/>
          <w:szCs w:val="24"/>
          <w:lang w:eastAsia="uk-UA"/>
        </w:rPr>
        <w:t>електропостачальником</w:t>
      </w:r>
      <w:proofErr w:type="spellEnd"/>
      <w:r w:rsidRPr="004178C4">
        <w:rPr>
          <w:rFonts w:ascii="Times New Roman" w:eastAsia="Times New Roman" w:hAnsi="Times New Roman" w:cs="Times New Roman"/>
          <w:color w:val="000000"/>
          <w:sz w:val="24"/>
          <w:szCs w:val="24"/>
          <w:lang w:eastAsia="uk-UA"/>
        </w:rPr>
        <w:t xml:space="preserve"> (електророзподільним підприємством) та його використання для розрахунків за спожиту електроенергію.”.</w:t>
      </w:r>
    </w:p>
    <w:p w:rsidR="004178C4" w:rsidRPr="004178C4" w:rsidRDefault="004178C4" w:rsidP="004178C4">
      <w:pPr>
        <w:spacing w:after="150" w:line="240" w:lineRule="auto"/>
        <w:ind w:firstLine="450"/>
        <w:jc w:val="both"/>
        <w:rPr>
          <w:rFonts w:ascii="Times New Roman" w:eastAsia="Times New Roman" w:hAnsi="Times New Roman" w:cs="Times New Roman"/>
          <w:color w:val="000000"/>
          <w:sz w:val="24"/>
          <w:szCs w:val="24"/>
          <w:lang w:eastAsia="uk-UA"/>
        </w:rPr>
      </w:pPr>
      <w:bookmarkStart w:id="38" w:name="n40"/>
      <w:bookmarkEnd w:id="38"/>
      <w:r w:rsidRPr="004178C4">
        <w:rPr>
          <w:rFonts w:ascii="Times New Roman" w:eastAsia="Times New Roman" w:hAnsi="Times New Roman" w:cs="Times New Roman"/>
          <w:color w:val="000000"/>
          <w:sz w:val="24"/>
          <w:szCs w:val="24"/>
          <w:lang w:eastAsia="uk-UA"/>
        </w:rPr>
        <w:t>У зв’язку з цим абзаци сорок четвертий - сорок сьомий вважати відповідно абзацами сорок п’ятим - сорок восьмим;</w:t>
      </w:r>
    </w:p>
    <w:p w:rsidR="004178C4" w:rsidRPr="004178C4" w:rsidRDefault="004178C4" w:rsidP="004178C4">
      <w:pPr>
        <w:spacing w:after="150" w:line="240" w:lineRule="auto"/>
        <w:ind w:firstLine="450"/>
        <w:jc w:val="both"/>
        <w:rPr>
          <w:rFonts w:ascii="Times New Roman" w:eastAsia="Times New Roman" w:hAnsi="Times New Roman" w:cs="Times New Roman"/>
          <w:color w:val="000000"/>
          <w:sz w:val="24"/>
          <w:szCs w:val="24"/>
          <w:lang w:eastAsia="uk-UA"/>
        </w:rPr>
      </w:pPr>
      <w:bookmarkStart w:id="39" w:name="n41"/>
      <w:bookmarkEnd w:id="39"/>
      <w:r w:rsidRPr="004178C4">
        <w:rPr>
          <w:rFonts w:ascii="Times New Roman" w:eastAsia="Times New Roman" w:hAnsi="Times New Roman" w:cs="Times New Roman"/>
          <w:color w:val="000000"/>
          <w:sz w:val="24"/>
          <w:szCs w:val="24"/>
          <w:lang w:eastAsia="uk-UA"/>
        </w:rPr>
        <w:t>абзац сорок п’ятий виключити;</w:t>
      </w:r>
    </w:p>
    <w:p w:rsidR="004178C4" w:rsidRPr="004178C4" w:rsidRDefault="004178C4" w:rsidP="004178C4">
      <w:pPr>
        <w:spacing w:after="150" w:line="240" w:lineRule="auto"/>
        <w:ind w:firstLine="450"/>
        <w:jc w:val="both"/>
        <w:rPr>
          <w:rFonts w:ascii="Times New Roman" w:eastAsia="Times New Roman" w:hAnsi="Times New Roman" w:cs="Times New Roman"/>
          <w:color w:val="000000"/>
          <w:sz w:val="24"/>
          <w:szCs w:val="24"/>
          <w:lang w:eastAsia="uk-UA"/>
        </w:rPr>
      </w:pPr>
      <w:bookmarkStart w:id="40" w:name="n42"/>
      <w:bookmarkEnd w:id="40"/>
      <w:r w:rsidRPr="004178C4">
        <w:rPr>
          <w:rFonts w:ascii="Times New Roman" w:eastAsia="Times New Roman" w:hAnsi="Times New Roman" w:cs="Times New Roman"/>
          <w:color w:val="000000"/>
          <w:sz w:val="24"/>
          <w:szCs w:val="24"/>
          <w:lang w:eastAsia="uk-UA"/>
        </w:rPr>
        <w:t>4) у тексті </w:t>
      </w:r>
      <w:hyperlink r:id="rId22" w:anchor="n17" w:tgtFrame="_blank" w:history="1">
        <w:r w:rsidRPr="004178C4">
          <w:rPr>
            <w:rFonts w:ascii="Times New Roman" w:eastAsia="Times New Roman" w:hAnsi="Times New Roman" w:cs="Times New Roman"/>
            <w:color w:val="0000FF"/>
            <w:sz w:val="24"/>
            <w:szCs w:val="24"/>
            <w:u w:val="single"/>
            <w:lang w:eastAsia="uk-UA"/>
          </w:rPr>
          <w:t>Порядку</w:t>
        </w:r>
      </w:hyperlink>
      <w:r w:rsidRPr="004178C4">
        <w:rPr>
          <w:rFonts w:ascii="Times New Roman" w:eastAsia="Times New Roman" w:hAnsi="Times New Roman" w:cs="Times New Roman"/>
          <w:color w:val="000000"/>
          <w:sz w:val="24"/>
          <w:szCs w:val="24"/>
          <w:lang w:eastAsia="uk-UA"/>
        </w:rPr>
        <w:t> цифри “2010-2017” замінити цифрами “2010-2020”, а слова “уповноважена установа” в усіх відмінках і формах числа - словами “уповноважений банк” у відповідному відмінку і числі.</w:t>
      </w:r>
    </w:p>
    <w:p w:rsidR="004178C4" w:rsidRPr="004178C4" w:rsidRDefault="004178C4" w:rsidP="004178C4">
      <w:pPr>
        <w:spacing w:after="0" w:line="240" w:lineRule="auto"/>
        <w:rPr>
          <w:rFonts w:ascii="Roboto" w:eastAsia="Times New Roman" w:hAnsi="Roboto" w:cs="Times New Roman"/>
          <w:color w:val="292B2C"/>
          <w:sz w:val="26"/>
          <w:szCs w:val="26"/>
          <w:lang w:eastAsia="uk-UA"/>
        </w:rPr>
      </w:pPr>
      <w:r w:rsidRPr="004178C4">
        <w:rPr>
          <w:rFonts w:ascii="Roboto" w:eastAsia="Times New Roman" w:hAnsi="Roboto" w:cs="Times New Roman"/>
          <w:color w:val="292B2C"/>
          <w:sz w:val="26"/>
          <w:szCs w:val="26"/>
          <w:lang w:eastAsia="uk-UA"/>
        </w:rPr>
        <w:pict>
          <v:rect id="_x0000_i1027" style="width:0;height:0" o:hralign="center" o:hrstd="t" o:hrnoshade="t" o:hr="t" fillcolor="black" stroked="f"/>
        </w:pict>
      </w:r>
    </w:p>
    <w:p w:rsidR="004178C4" w:rsidRPr="004178C4" w:rsidRDefault="004178C4" w:rsidP="004178C4">
      <w:pPr>
        <w:spacing w:after="100" w:afterAutospacing="1" w:line="240" w:lineRule="auto"/>
        <w:outlineLvl w:val="1"/>
        <w:rPr>
          <w:rFonts w:ascii="inherit" w:eastAsia="Times New Roman" w:hAnsi="inherit" w:cs="Times New Roman"/>
          <w:color w:val="333333"/>
          <w:sz w:val="36"/>
          <w:szCs w:val="36"/>
          <w:lang w:eastAsia="uk-UA"/>
        </w:rPr>
      </w:pPr>
      <w:r w:rsidRPr="004178C4">
        <w:rPr>
          <w:rFonts w:ascii="inherit" w:eastAsia="Times New Roman" w:hAnsi="inherit" w:cs="Times New Roman"/>
          <w:color w:val="333333"/>
          <w:sz w:val="36"/>
          <w:szCs w:val="36"/>
          <w:lang w:eastAsia="uk-UA"/>
        </w:rPr>
        <w:t>Публікації документа</w:t>
      </w:r>
    </w:p>
    <w:p w:rsidR="004178C4" w:rsidRPr="004178C4" w:rsidRDefault="004178C4" w:rsidP="004178C4">
      <w:pPr>
        <w:numPr>
          <w:ilvl w:val="0"/>
          <w:numId w:val="1"/>
        </w:numPr>
        <w:spacing w:before="100" w:beforeAutospacing="1" w:after="100" w:afterAutospacing="1" w:line="240" w:lineRule="auto"/>
        <w:rPr>
          <w:rFonts w:ascii="Roboto" w:eastAsia="Times New Roman" w:hAnsi="Roboto" w:cs="Times New Roman"/>
          <w:color w:val="292B2C"/>
          <w:sz w:val="26"/>
          <w:szCs w:val="26"/>
          <w:lang w:eastAsia="uk-UA"/>
        </w:rPr>
      </w:pPr>
      <w:r w:rsidRPr="004178C4">
        <w:rPr>
          <w:rFonts w:ascii="Roboto" w:eastAsia="Times New Roman" w:hAnsi="Roboto" w:cs="Times New Roman"/>
          <w:b/>
          <w:bCs/>
          <w:color w:val="292B2C"/>
          <w:sz w:val="26"/>
          <w:szCs w:val="26"/>
          <w:lang w:eastAsia="uk-UA"/>
        </w:rPr>
        <w:t>Урядовий кур'єр</w:t>
      </w:r>
      <w:r w:rsidRPr="004178C4">
        <w:rPr>
          <w:rFonts w:ascii="Roboto" w:eastAsia="Times New Roman" w:hAnsi="Roboto" w:cs="Times New Roman"/>
          <w:color w:val="292B2C"/>
          <w:sz w:val="26"/>
          <w:szCs w:val="26"/>
          <w:lang w:eastAsia="uk-UA"/>
        </w:rPr>
        <w:t> від 27.03.2018 — № 58</w:t>
      </w:r>
    </w:p>
    <w:p w:rsidR="004178C4" w:rsidRPr="004178C4" w:rsidRDefault="004178C4" w:rsidP="004178C4">
      <w:pPr>
        <w:numPr>
          <w:ilvl w:val="0"/>
          <w:numId w:val="1"/>
        </w:numPr>
        <w:spacing w:before="100" w:beforeAutospacing="1" w:after="100" w:afterAutospacing="1" w:line="240" w:lineRule="auto"/>
        <w:rPr>
          <w:rFonts w:ascii="Roboto" w:eastAsia="Times New Roman" w:hAnsi="Roboto" w:cs="Times New Roman"/>
          <w:color w:val="292B2C"/>
          <w:sz w:val="26"/>
          <w:szCs w:val="26"/>
          <w:lang w:eastAsia="uk-UA"/>
        </w:rPr>
      </w:pPr>
      <w:r w:rsidRPr="004178C4">
        <w:rPr>
          <w:rFonts w:ascii="Roboto" w:eastAsia="Times New Roman" w:hAnsi="Roboto" w:cs="Times New Roman"/>
          <w:b/>
          <w:bCs/>
          <w:color w:val="292B2C"/>
          <w:sz w:val="26"/>
          <w:szCs w:val="26"/>
          <w:lang w:eastAsia="uk-UA"/>
        </w:rPr>
        <w:t>Офіційний вісник України</w:t>
      </w:r>
      <w:r w:rsidRPr="004178C4">
        <w:rPr>
          <w:rFonts w:ascii="Roboto" w:eastAsia="Times New Roman" w:hAnsi="Roboto" w:cs="Times New Roman"/>
          <w:color w:val="292B2C"/>
          <w:sz w:val="26"/>
          <w:szCs w:val="26"/>
          <w:lang w:eastAsia="uk-UA"/>
        </w:rPr>
        <w:t xml:space="preserve"> від 30.03.2018 — 2018 р., № 25, </w:t>
      </w:r>
      <w:proofErr w:type="spellStart"/>
      <w:r w:rsidRPr="004178C4">
        <w:rPr>
          <w:rFonts w:ascii="Roboto" w:eastAsia="Times New Roman" w:hAnsi="Roboto" w:cs="Times New Roman"/>
          <w:color w:val="292B2C"/>
          <w:sz w:val="26"/>
          <w:szCs w:val="26"/>
          <w:lang w:eastAsia="uk-UA"/>
        </w:rPr>
        <w:t>стор</w:t>
      </w:r>
      <w:proofErr w:type="spellEnd"/>
      <w:r w:rsidRPr="004178C4">
        <w:rPr>
          <w:rFonts w:ascii="Roboto" w:eastAsia="Times New Roman" w:hAnsi="Roboto" w:cs="Times New Roman"/>
          <w:color w:val="292B2C"/>
          <w:sz w:val="26"/>
          <w:szCs w:val="26"/>
          <w:lang w:eastAsia="uk-UA"/>
        </w:rPr>
        <w:t xml:space="preserve">. 37, стаття 886, код </w:t>
      </w:r>
      <w:proofErr w:type="spellStart"/>
      <w:r w:rsidRPr="004178C4">
        <w:rPr>
          <w:rFonts w:ascii="Roboto" w:eastAsia="Times New Roman" w:hAnsi="Roboto" w:cs="Times New Roman"/>
          <w:color w:val="292B2C"/>
          <w:sz w:val="26"/>
          <w:szCs w:val="26"/>
          <w:lang w:eastAsia="uk-UA"/>
        </w:rPr>
        <w:t>акта</w:t>
      </w:r>
      <w:proofErr w:type="spellEnd"/>
      <w:r w:rsidRPr="004178C4">
        <w:rPr>
          <w:rFonts w:ascii="Roboto" w:eastAsia="Times New Roman" w:hAnsi="Roboto" w:cs="Times New Roman"/>
          <w:color w:val="292B2C"/>
          <w:sz w:val="26"/>
          <w:szCs w:val="26"/>
          <w:lang w:eastAsia="uk-UA"/>
        </w:rPr>
        <w:t xml:space="preserve"> 89521/2018</w:t>
      </w:r>
    </w:p>
    <w:p w:rsidR="000052C5" w:rsidRDefault="004178C4">
      <w:bookmarkStart w:id="41" w:name="_GoBack"/>
      <w:bookmarkEnd w:id="41"/>
    </w:p>
    <w:sectPr w:rsidR="000052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Roboto">
    <w:altName w:val="sans-serif"/>
    <w:panose1 w:val="00000000000000000000"/>
    <w:charset w:val="CC"/>
    <w:family w:val="auto"/>
    <w:notTrueType/>
    <w:pitch w:val="default"/>
    <w:sig w:usb0="00000201" w:usb1="00000000" w:usb2="00000000" w:usb3="00000000" w:csb0="00000004"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307A1B"/>
    <w:multiLevelType w:val="multilevel"/>
    <w:tmpl w:val="56BA7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BB6"/>
    <w:rsid w:val="000B4BB6"/>
    <w:rsid w:val="002B652F"/>
    <w:rsid w:val="003422B7"/>
    <w:rsid w:val="004178C4"/>
    <w:rsid w:val="00C466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F0AD8-5DBC-4876-BF37-E16330865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178C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78C4"/>
    <w:rPr>
      <w:rFonts w:ascii="Times New Roman" w:eastAsia="Times New Roman" w:hAnsi="Times New Roman" w:cs="Times New Roman"/>
      <w:b/>
      <w:bCs/>
      <w:sz w:val="36"/>
      <w:szCs w:val="36"/>
      <w:lang w:eastAsia="uk-UA"/>
    </w:rPr>
  </w:style>
  <w:style w:type="character" w:customStyle="1" w:styleId="rvts0">
    <w:name w:val="rvts0"/>
    <w:basedOn w:val="a0"/>
    <w:rsid w:val="004178C4"/>
  </w:style>
  <w:style w:type="paragraph" w:customStyle="1" w:styleId="rvps7">
    <w:name w:val="rvps7"/>
    <w:basedOn w:val="a"/>
    <w:rsid w:val="004178C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4178C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4178C4"/>
  </w:style>
  <w:style w:type="character" w:customStyle="1" w:styleId="rvts64">
    <w:name w:val="rvts64"/>
    <w:basedOn w:val="a0"/>
    <w:rsid w:val="004178C4"/>
  </w:style>
  <w:style w:type="character" w:customStyle="1" w:styleId="rvts9">
    <w:name w:val="rvts9"/>
    <w:basedOn w:val="a0"/>
    <w:rsid w:val="004178C4"/>
  </w:style>
  <w:style w:type="paragraph" w:customStyle="1" w:styleId="rvps6">
    <w:name w:val="rvps6"/>
    <w:basedOn w:val="a"/>
    <w:rsid w:val="004178C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4178C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4178C4"/>
  </w:style>
  <w:style w:type="character" w:styleId="a3">
    <w:name w:val="Hyperlink"/>
    <w:basedOn w:val="a0"/>
    <w:uiPriority w:val="99"/>
    <w:semiHidden/>
    <w:unhideWhenUsed/>
    <w:rsid w:val="004178C4"/>
    <w:rPr>
      <w:color w:val="0000FF"/>
      <w:u w:val="single"/>
    </w:rPr>
  </w:style>
  <w:style w:type="paragraph" w:customStyle="1" w:styleId="rvps4">
    <w:name w:val="rvps4"/>
    <w:basedOn w:val="a"/>
    <w:rsid w:val="004178C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4178C4"/>
  </w:style>
  <w:style w:type="paragraph" w:customStyle="1" w:styleId="rvps15">
    <w:name w:val="rvps15"/>
    <w:basedOn w:val="a"/>
    <w:rsid w:val="004178C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4178C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4178C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8">
    <w:name w:val="rvts58"/>
    <w:basedOn w:val="a0"/>
    <w:rsid w:val="004178C4"/>
  </w:style>
  <w:style w:type="character" w:customStyle="1" w:styleId="rvts37">
    <w:name w:val="rvts37"/>
    <w:basedOn w:val="a0"/>
    <w:rsid w:val="00417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372461">
      <w:bodyDiv w:val="1"/>
      <w:marLeft w:val="0"/>
      <w:marRight w:val="0"/>
      <w:marTop w:val="0"/>
      <w:marBottom w:val="0"/>
      <w:divBdr>
        <w:top w:val="none" w:sz="0" w:space="0" w:color="auto"/>
        <w:left w:val="none" w:sz="0" w:space="0" w:color="auto"/>
        <w:bottom w:val="none" w:sz="0" w:space="0" w:color="auto"/>
        <w:right w:val="none" w:sz="0" w:space="0" w:color="auto"/>
      </w:divBdr>
      <w:divsChild>
        <w:div w:id="1560287911">
          <w:marLeft w:val="0"/>
          <w:marRight w:val="0"/>
          <w:marTop w:val="0"/>
          <w:marBottom w:val="0"/>
          <w:divBdr>
            <w:top w:val="none" w:sz="0" w:space="0" w:color="auto"/>
            <w:left w:val="none" w:sz="0" w:space="0" w:color="auto"/>
            <w:bottom w:val="none" w:sz="0" w:space="0" w:color="auto"/>
            <w:right w:val="none" w:sz="0" w:space="0" w:color="auto"/>
          </w:divBdr>
          <w:divsChild>
            <w:div w:id="2143886400">
              <w:marLeft w:val="0"/>
              <w:marRight w:val="0"/>
              <w:marTop w:val="0"/>
              <w:marBottom w:val="0"/>
              <w:divBdr>
                <w:top w:val="none" w:sz="0" w:space="0" w:color="auto"/>
                <w:left w:val="none" w:sz="0" w:space="0" w:color="auto"/>
                <w:bottom w:val="none" w:sz="0" w:space="0" w:color="auto"/>
                <w:right w:val="none" w:sz="0" w:space="0" w:color="auto"/>
              </w:divBdr>
              <w:divsChild>
                <w:div w:id="1398936339">
                  <w:marLeft w:val="0"/>
                  <w:marRight w:val="0"/>
                  <w:marTop w:val="0"/>
                  <w:marBottom w:val="150"/>
                  <w:divBdr>
                    <w:top w:val="none" w:sz="0" w:space="0" w:color="auto"/>
                    <w:left w:val="none" w:sz="0" w:space="0" w:color="auto"/>
                    <w:bottom w:val="none" w:sz="0" w:space="0" w:color="auto"/>
                    <w:right w:val="none" w:sz="0" w:space="0" w:color="auto"/>
                  </w:divBdr>
                </w:div>
                <w:div w:id="1518928109">
                  <w:marLeft w:val="0"/>
                  <w:marRight w:val="0"/>
                  <w:marTop w:val="0"/>
                  <w:marBottom w:val="150"/>
                  <w:divBdr>
                    <w:top w:val="none" w:sz="0" w:space="0" w:color="auto"/>
                    <w:left w:val="none" w:sz="0" w:space="0" w:color="auto"/>
                    <w:bottom w:val="none" w:sz="0" w:space="0" w:color="auto"/>
                    <w:right w:val="none" w:sz="0" w:space="0" w:color="auto"/>
                  </w:divBdr>
                </w:div>
                <w:div w:id="1929344623">
                  <w:marLeft w:val="0"/>
                  <w:marRight w:val="0"/>
                  <w:marTop w:val="0"/>
                  <w:marBottom w:val="150"/>
                  <w:divBdr>
                    <w:top w:val="none" w:sz="0" w:space="0" w:color="auto"/>
                    <w:left w:val="none" w:sz="0" w:space="0" w:color="auto"/>
                    <w:bottom w:val="none" w:sz="0" w:space="0" w:color="auto"/>
                    <w:right w:val="none" w:sz="0" w:space="0" w:color="auto"/>
                  </w:divBdr>
                </w:div>
                <w:div w:id="751466038">
                  <w:marLeft w:val="0"/>
                  <w:marRight w:val="0"/>
                  <w:marTop w:val="150"/>
                  <w:marBottom w:val="150"/>
                  <w:divBdr>
                    <w:top w:val="none" w:sz="0" w:space="0" w:color="auto"/>
                    <w:left w:val="none" w:sz="0" w:space="0" w:color="auto"/>
                    <w:bottom w:val="none" w:sz="0" w:space="0" w:color="auto"/>
                    <w:right w:val="none" w:sz="0" w:space="0" w:color="auto"/>
                  </w:divBdr>
                </w:div>
                <w:div w:id="13560771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496652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1056-2011-%D0%BF" TargetMode="External"/><Relationship Id="rId13" Type="http://schemas.openxmlformats.org/officeDocument/2006/relationships/hyperlink" Target="http://zakon.rada.gov.ua/laws/show/243-2010-%D0%BF" TargetMode="External"/><Relationship Id="rId18" Type="http://schemas.openxmlformats.org/officeDocument/2006/relationships/hyperlink" Target="http://zakon.rada.gov.ua/laws/show/1056-2011-%D0%BF" TargetMode="External"/><Relationship Id="rId3" Type="http://schemas.openxmlformats.org/officeDocument/2006/relationships/settings" Target="settings.xml"/><Relationship Id="rId21" Type="http://schemas.openxmlformats.org/officeDocument/2006/relationships/hyperlink" Target="http://zakon.rada.gov.ua/laws/show/1056-2011-%D0%BF" TargetMode="External"/><Relationship Id="rId7" Type="http://schemas.openxmlformats.org/officeDocument/2006/relationships/hyperlink" Target="http://zakon.rada.gov.ua/laws/show/1056-2011-%D0%BF" TargetMode="External"/><Relationship Id="rId12" Type="http://schemas.openxmlformats.org/officeDocument/2006/relationships/hyperlink" Target="http://zakon.rada.gov.ua/laws/show/1056-2011-%D0%BF" TargetMode="External"/><Relationship Id="rId17" Type="http://schemas.openxmlformats.org/officeDocument/2006/relationships/hyperlink" Target="http://zakon.rada.gov.ua/laws/show/243-2010-%D0%BF" TargetMode="External"/><Relationship Id="rId2" Type="http://schemas.openxmlformats.org/officeDocument/2006/relationships/styles" Target="styles.xml"/><Relationship Id="rId16" Type="http://schemas.openxmlformats.org/officeDocument/2006/relationships/hyperlink" Target="http://zakon.rada.gov.ua/laws/show/243-2010-%D0%BF" TargetMode="External"/><Relationship Id="rId20" Type="http://schemas.openxmlformats.org/officeDocument/2006/relationships/hyperlink" Target="http://zakon.rada.gov.ua/laws/show/1056-2011-%D0%BF" TargetMode="External"/><Relationship Id="rId1" Type="http://schemas.openxmlformats.org/officeDocument/2006/relationships/numbering" Target="numbering.xml"/><Relationship Id="rId6" Type="http://schemas.openxmlformats.org/officeDocument/2006/relationships/hyperlink" Target="http://zakon.rada.gov.ua/laws/show/243-2010-%D0%BF" TargetMode="External"/><Relationship Id="rId11" Type="http://schemas.openxmlformats.org/officeDocument/2006/relationships/hyperlink" Target="http://zakon.rada.gov.ua/laws/show/1056-2011-%D0%BF" TargetMode="External"/><Relationship Id="rId24"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zakon.rada.gov.ua/laws/show/243-2010-%D0%BF" TargetMode="External"/><Relationship Id="rId23" Type="http://schemas.openxmlformats.org/officeDocument/2006/relationships/fontTable" Target="fontTable.xml"/><Relationship Id="rId10" Type="http://schemas.openxmlformats.org/officeDocument/2006/relationships/hyperlink" Target="http://zakon.rada.gov.ua/laws/show/1056-2011-%D0%BF" TargetMode="External"/><Relationship Id="rId19" Type="http://schemas.openxmlformats.org/officeDocument/2006/relationships/hyperlink" Target="http://zakon.rada.gov.ua/laws/show/1056-2011-%D0%BF" TargetMode="External"/><Relationship Id="rId4" Type="http://schemas.openxmlformats.org/officeDocument/2006/relationships/webSettings" Target="webSettings.xml"/><Relationship Id="rId9" Type="http://schemas.openxmlformats.org/officeDocument/2006/relationships/hyperlink" Target="http://zakon.rada.gov.ua/laws/show/1056-2011-%D0%BF" TargetMode="External"/><Relationship Id="rId14" Type="http://schemas.openxmlformats.org/officeDocument/2006/relationships/hyperlink" Target="http://zakon.rada.gov.ua/laws/show/1056-2011-%D0%BF" TargetMode="External"/><Relationship Id="rId22" Type="http://schemas.openxmlformats.org/officeDocument/2006/relationships/hyperlink" Target="http://zakon.rada.gov.ua/laws/show/1056-2011-%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8770</Words>
  <Characters>5000</Characters>
  <Application>Microsoft Office Word</Application>
  <DocSecurity>0</DocSecurity>
  <Lines>41</Lines>
  <Paragraphs>27</Paragraphs>
  <ScaleCrop>false</ScaleCrop>
  <Company>SPecialiST RePack</Company>
  <LinksUpToDate>false</LinksUpToDate>
  <CharactersWithSpaces>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Локальний користувач</dc:creator>
  <cp:keywords/>
  <dc:description/>
  <cp:lastModifiedBy>Локальний користувач</cp:lastModifiedBy>
  <cp:revision>2</cp:revision>
  <dcterms:created xsi:type="dcterms:W3CDTF">2018-10-26T08:46:00Z</dcterms:created>
  <dcterms:modified xsi:type="dcterms:W3CDTF">2018-10-26T08:46:00Z</dcterms:modified>
</cp:coreProperties>
</file>