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EA8" w:rsidRPr="00475EA8" w:rsidRDefault="00475EA8" w:rsidP="00475EA8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475EA8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uk-UA"/>
        </w:rPr>
        <w:t>Державне агентство резерву України оголошує конкурсний відбір на посаду директора державного підприємства «Луцький КХП № 2» Державного агентства резерву України (повторно)</w:t>
      </w:r>
    </w:p>
    <w:p w:rsidR="00475EA8" w:rsidRPr="00475EA8" w:rsidRDefault="00475EA8" w:rsidP="00475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75EA8">
        <w:rPr>
          <w:rFonts w:ascii="Times New Roman" w:eastAsia="Times New Roman" w:hAnsi="Times New Roman" w:cs="Times New Roman"/>
          <w:sz w:val="24"/>
          <w:szCs w:val="24"/>
          <w:lang w:eastAsia="uk-UA"/>
        </w:rPr>
        <w:t>1. Найменування: державне підприємство «Луцький КХП № 2» Державного агентства резерву України.</w:t>
      </w:r>
    </w:p>
    <w:p w:rsidR="00475EA8" w:rsidRPr="00475EA8" w:rsidRDefault="00475EA8" w:rsidP="00475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75EA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2. Місцезнаходження: с. </w:t>
      </w:r>
      <w:proofErr w:type="spellStart"/>
      <w:r w:rsidRPr="00475EA8">
        <w:rPr>
          <w:rFonts w:ascii="Times New Roman" w:eastAsia="Times New Roman" w:hAnsi="Times New Roman" w:cs="Times New Roman"/>
          <w:sz w:val="24"/>
          <w:szCs w:val="24"/>
          <w:lang w:eastAsia="uk-UA"/>
        </w:rPr>
        <w:t>Рованці</w:t>
      </w:r>
      <w:proofErr w:type="spellEnd"/>
      <w:r w:rsidRPr="00475EA8">
        <w:rPr>
          <w:rFonts w:ascii="Times New Roman" w:eastAsia="Times New Roman" w:hAnsi="Times New Roman" w:cs="Times New Roman"/>
          <w:sz w:val="24"/>
          <w:szCs w:val="24"/>
          <w:lang w:eastAsia="uk-UA"/>
        </w:rPr>
        <w:t>, Луцький р-н, Волинська обл., 56400.</w:t>
      </w:r>
    </w:p>
    <w:p w:rsidR="00475EA8" w:rsidRPr="00475EA8" w:rsidRDefault="00475EA8" w:rsidP="00475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75EA8">
        <w:rPr>
          <w:rFonts w:ascii="Times New Roman" w:eastAsia="Times New Roman" w:hAnsi="Times New Roman" w:cs="Times New Roman"/>
          <w:sz w:val="24"/>
          <w:szCs w:val="24"/>
          <w:lang w:eastAsia="uk-UA"/>
        </w:rPr>
        <w:t>3. Основні напрями діяльності:</w:t>
      </w:r>
    </w:p>
    <w:p w:rsidR="00475EA8" w:rsidRPr="00475EA8" w:rsidRDefault="00475EA8" w:rsidP="00475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75EA8">
        <w:rPr>
          <w:rFonts w:ascii="Times New Roman" w:eastAsia="Times New Roman" w:hAnsi="Times New Roman" w:cs="Times New Roman"/>
          <w:sz w:val="24"/>
          <w:szCs w:val="24"/>
          <w:lang w:eastAsia="uk-UA"/>
        </w:rPr>
        <w:t>- приймання, зберігання, освіження, заміна та відпуск матеріальних цінностей державного резерву.</w:t>
      </w:r>
    </w:p>
    <w:p w:rsidR="00475EA8" w:rsidRPr="00475EA8" w:rsidRDefault="00475EA8" w:rsidP="00475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75EA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4. Заяви на участь у конкурсному відборі приймаються за </w:t>
      </w:r>
      <w:proofErr w:type="spellStart"/>
      <w:r w:rsidRPr="00475EA8">
        <w:rPr>
          <w:rFonts w:ascii="Times New Roman" w:eastAsia="Times New Roman" w:hAnsi="Times New Roman" w:cs="Times New Roman"/>
          <w:sz w:val="24"/>
          <w:szCs w:val="24"/>
          <w:lang w:eastAsia="uk-UA"/>
        </w:rPr>
        <w:t>адресою</w:t>
      </w:r>
      <w:proofErr w:type="spellEnd"/>
      <w:r w:rsidRPr="00475EA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: м. Київ, вул. Пушкінська, 28 (скринька «Для документів претендентів для участі у конкурсному відборі на посаду директора державного підприємства «Луцький КХП № 2» Державного агентства резерву України») та/або на електронну пошту: e.volyk@rezerv.gov.ua протягом 15 календарних днів після дати оприлюднення оголошення на офіційному </w:t>
      </w:r>
      <w:proofErr w:type="spellStart"/>
      <w:r w:rsidRPr="00475EA8">
        <w:rPr>
          <w:rFonts w:ascii="Times New Roman" w:eastAsia="Times New Roman" w:hAnsi="Times New Roman" w:cs="Times New Roman"/>
          <w:sz w:val="24"/>
          <w:szCs w:val="24"/>
          <w:lang w:eastAsia="uk-UA"/>
        </w:rPr>
        <w:t>вебсайті</w:t>
      </w:r>
      <w:proofErr w:type="spellEnd"/>
      <w:r w:rsidRPr="00475EA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Держрезерву. </w:t>
      </w:r>
    </w:p>
    <w:p w:rsidR="00475EA8" w:rsidRPr="00475EA8" w:rsidRDefault="00475EA8" w:rsidP="00475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75EA8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Кінцевий термін подачі документів до 17:00 18 серпня 2021 року.</w:t>
      </w:r>
    </w:p>
    <w:p w:rsidR="00475EA8" w:rsidRPr="00475EA8" w:rsidRDefault="00475EA8" w:rsidP="00475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75EA8">
        <w:rPr>
          <w:rFonts w:ascii="Times New Roman" w:eastAsia="Times New Roman" w:hAnsi="Times New Roman" w:cs="Times New Roman"/>
          <w:sz w:val="24"/>
          <w:szCs w:val="24"/>
          <w:lang w:eastAsia="uk-UA"/>
        </w:rPr>
        <w:t>Телефон для довідок: (097) 662-85-70.</w:t>
      </w:r>
    </w:p>
    <w:p w:rsidR="00475EA8" w:rsidRPr="00475EA8" w:rsidRDefault="00475EA8" w:rsidP="00475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75EA8">
        <w:rPr>
          <w:rFonts w:ascii="Times New Roman" w:eastAsia="Times New Roman" w:hAnsi="Times New Roman" w:cs="Times New Roman"/>
          <w:sz w:val="24"/>
          <w:szCs w:val="24"/>
          <w:lang w:eastAsia="uk-UA"/>
        </w:rPr>
        <w:t>5. Претендент особисто подає та/або надсилає електронною поштою комісії такі документи:</w:t>
      </w:r>
    </w:p>
    <w:p w:rsidR="00475EA8" w:rsidRPr="00475EA8" w:rsidRDefault="00475EA8" w:rsidP="00475E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75EA8">
        <w:rPr>
          <w:rFonts w:ascii="Times New Roman" w:eastAsia="Times New Roman" w:hAnsi="Times New Roman" w:cs="Times New Roman"/>
          <w:sz w:val="24"/>
          <w:szCs w:val="24"/>
          <w:lang w:eastAsia="uk-UA"/>
        </w:rPr>
        <w:t>заяву про участь у конкурсному відборі (</w:t>
      </w:r>
      <w:hyperlink r:id="rId5" w:history="1">
        <w:r w:rsidRPr="00475E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зразок</w:t>
        </w:r>
      </w:hyperlink>
      <w:r w:rsidRPr="00475EA8">
        <w:rPr>
          <w:rFonts w:ascii="Times New Roman" w:eastAsia="Times New Roman" w:hAnsi="Times New Roman" w:cs="Times New Roman"/>
          <w:sz w:val="24"/>
          <w:szCs w:val="24"/>
          <w:lang w:eastAsia="uk-UA"/>
        </w:rPr>
        <w:t>);</w:t>
      </w:r>
    </w:p>
    <w:p w:rsidR="00475EA8" w:rsidRPr="00475EA8" w:rsidRDefault="00475EA8" w:rsidP="00475E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75EA8">
        <w:rPr>
          <w:rFonts w:ascii="Times New Roman" w:eastAsia="Times New Roman" w:hAnsi="Times New Roman" w:cs="Times New Roman"/>
          <w:sz w:val="24"/>
          <w:szCs w:val="24"/>
          <w:lang w:eastAsia="uk-UA"/>
        </w:rPr>
        <w:t>копію документа, що посвідчує особу та підтверджує громадянство;</w:t>
      </w:r>
    </w:p>
    <w:p w:rsidR="00475EA8" w:rsidRPr="00475EA8" w:rsidRDefault="00475EA8" w:rsidP="00475E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75EA8">
        <w:rPr>
          <w:rFonts w:ascii="Times New Roman" w:eastAsia="Times New Roman" w:hAnsi="Times New Roman" w:cs="Times New Roman"/>
          <w:sz w:val="24"/>
          <w:szCs w:val="24"/>
          <w:lang w:eastAsia="uk-UA"/>
        </w:rPr>
        <w:t>копію трудової книжки або документів, що засвідчують досвід роботи;</w:t>
      </w:r>
    </w:p>
    <w:p w:rsidR="00475EA8" w:rsidRPr="00475EA8" w:rsidRDefault="00475EA8" w:rsidP="00475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75EA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  <w:t>така інформація має містити точний період роботи; назви посад; обов’язки, які виконувалися на зазначених посадах; кількість працівників, що перебували у підпорядкуванні</w:t>
      </w:r>
    </w:p>
    <w:p w:rsidR="00475EA8" w:rsidRPr="00475EA8" w:rsidRDefault="00475EA8" w:rsidP="00475EA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75EA8">
        <w:rPr>
          <w:rFonts w:ascii="Times New Roman" w:eastAsia="Times New Roman" w:hAnsi="Times New Roman" w:cs="Times New Roman"/>
          <w:sz w:val="24"/>
          <w:szCs w:val="24"/>
          <w:lang w:eastAsia="uk-UA"/>
        </w:rPr>
        <w:t>копію документа про вищу освіту;</w:t>
      </w:r>
    </w:p>
    <w:p w:rsidR="00475EA8" w:rsidRPr="00475EA8" w:rsidRDefault="00475EA8" w:rsidP="00475EA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75EA8">
        <w:rPr>
          <w:rFonts w:ascii="Times New Roman" w:eastAsia="Times New Roman" w:hAnsi="Times New Roman" w:cs="Times New Roman"/>
          <w:sz w:val="24"/>
          <w:szCs w:val="24"/>
          <w:lang w:eastAsia="uk-UA"/>
        </w:rPr>
        <w:t>біографічну довідку (резюме);</w:t>
      </w:r>
    </w:p>
    <w:p w:rsidR="00475EA8" w:rsidRPr="00475EA8" w:rsidRDefault="00475EA8" w:rsidP="00475EA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75EA8">
        <w:rPr>
          <w:rFonts w:ascii="Times New Roman" w:eastAsia="Times New Roman" w:hAnsi="Times New Roman" w:cs="Times New Roman"/>
          <w:sz w:val="24"/>
          <w:szCs w:val="24"/>
          <w:lang w:eastAsia="uk-UA"/>
        </w:rPr>
        <w:t>конкурсну пропозицію;</w:t>
      </w:r>
    </w:p>
    <w:p w:rsidR="00475EA8" w:rsidRPr="00475EA8" w:rsidRDefault="00475EA8" w:rsidP="00475EA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75EA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згоду на обробку персональних даних </w:t>
      </w:r>
      <w:hyperlink r:id="rId6" w:history="1">
        <w:r w:rsidRPr="00475E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(зразок)</w:t>
        </w:r>
      </w:hyperlink>
      <w:r w:rsidRPr="00475EA8">
        <w:rPr>
          <w:rFonts w:ascii="Times New Roman" w:eastAsia="Times New Roman" w:hAnsi="Times New Roman" w:cs="Times New Roman"/>
          <w:sz w:val="24"/>
          <w:szCs w:val="24"/>
          <w:lang w:eastAsia="uk-UA"/>
        </w:rPr>
        <w:t>;</w:t>
      </w:r>
    </w:p>
    <w:p w:rsidR="00475EA8" w:rsidRPr="00475EA8" w:rsidRDefault="00475EA8" w:rsidP="00475EA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75EA8">
        <w:rPr>
          <w:rFonts w:ascii="Times New Roman" w:eastAsia="Times New Roman" w:hAnsi="Times New Roman" w:cs="Times New Roman"/>
          <w:sz w:val="24"/>
          <w:szCs w:val="24"/>
          <w:lang w:eastAsia="uk-UA"/>
        </w:rPr>
        <w:t>інші документи на розсуд претендента (у разі наявності).</w:t>
      </w:r>
    </w:p>
    <w:p w:rsidR="00475EA8" w:rsidRPr="00475EA8" w:rsidRDefault="00475EA8" w:rsidP="00475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75EA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  <w:t>Відповідальність за недостовірність документів несе претендент.</w:t>
      </w:r>
    </w:p>
    <w:p w:rsidR="00475EA8" w:rsidRPr="00475EA8" w:rsidRDefault="00475EA8" w:rsidP="00475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75EA8">
        <w:rPr>
          <w:rFonts w:ascii="Times New Roman" w:eastAsia="Times New Roman" w:hAnsi="Times New Roman" w:cs="Times New Roman"/>
          <w:sz w:val="24"/>
          <w:szCs w:val="24"/>
          <w:lang w:eastAsia="uk-UA"/>
        </w:rPr>
        <w:t>6. Про дату заслуховування конкурсних пропозицій та проведення співбесіди з учасниками конкурсного відбору буде повідомлено додатково.</w:t>
      </w:r>
    </w:p>
    <w:p w:rsidR="00475EA8" w:rsidRPr="00475EA8" w:rsidRDefault="00475EA8" w:rsidP="00475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75EA8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7.</w:t>
      </w:r>
      <w:r w:rsidRPr="00475EA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475EA8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Вимоги до претендента: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5"/>
        <w:gridCol w:w="6045"/>
      </w:tblGrid>
      <w:tr w:rsidR="00475EA8" w:rsidRPr="00475EA8" w:rsidTr="00475EA8">
        <w:trPr>
          <w:tblCellSpacing w:w="0" w:type="dxa"/>
        </w:trPr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EA8" w:rsidRPr="00475EA8" w:rsidRDefault="00475EA8" w:rsidP="00475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5EA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Освіта</w:t>
            </w:r>
          </w:p>
        </w:tc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EA8" w:rsidRPr="00475EA8" w:rsidRDefault="00475EA8" w:rsidP="00475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5EA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Вища освіта не нижче другого (магістерського) рівня за відповідною галуззю діяльності державного підприємства </w:t>
            </w:r>
          </w:p>
        </w:tc>
      </w:tr>
      <w:tr w:rsidR="00475EA8" w:rsidRPr="00475EA8" w:rsidTr="00475EA8">
        <w:trPr>
          <w:tblCellSpacing w:w="0" w:type="dxa"/>
        </w:trPr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EA8" w:rsidRPr="00475EA8" w:rsidRDefault="00475EA8" w:rsidP="00475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5EA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Досвід роботи</w:t>
            </w:r>
          </w:p>
        </w:tc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EA8" w:rsidRPr="00475EA8" w:rsidRDefault="00475EA8" w:rsidP="00475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5EA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Загальний досвід роботи не менше 7-и років, у тому числі досвід роботи на керівних посадах не менше 5-ти років</w:t>
            </w:r>
          </w:p>
        </w:tc>
      </w:tr>
      <w:tr w:rsidR="00475EA8" w:rsidRPr="00475EA8" w:rsidTr="00475EA8">
        <w:trPr>
          <w:tblCellSpacing w:w="0" w:type="dxa"/>
        </w:trPr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EA8" w:rsidRPr="00475EA8" w:rsidRDefault="00475EA8" w:rsidP="00475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5EA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Володіння мовами</w:t>
            </w:r>
          </w:p>
        </w:tc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EA8" w:rsidRPr="00475EA8" w:rsidRDefault="00475EA8" w:rsidP="00475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5EA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Вільне володіння державною мовою</w:t>
            </w:r>
          </w:p>
        </w:tc>
      </w:tr>
      <w:tr w:rsidR="00475EA8" w:rsidRPr="00475EA8" w:rsidTr="00475EA8">
        <w:trPr>
          <w:tblCellSpacing w:w="0" w:type="dxa"/>
        </w:trPr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EA8" w:rsidRPr="00475EA8" w:rsidRDefault="00475EA8" w:rsidP="00475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5EA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Основні кваліфікаційні вимоги</w:t>
            </w:r>
          </w:p>
        </w:tc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EA8" w:rsidRPr="00475EA8" w:rsidRDefault="00475EA8" w:rsidP="00475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5EA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Здатність управляти змінами; орієнтація на результат; комунікабельність; лідерські навички; вміння приймати ефективні рішення</w:t>
            </w:r>
          </w:p>
        </w:tc>
      </w:tr>
      <w:tr w:rsidR="00475EA8" w:rsidRPr="00475EA8" w:rsidTr="00475EA8">
        <w:trPr>
          <w:tblCellSpacing w:w="0" w:type="dxa"/>
        </w:trPr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EA8" w:rsidRPr="00475EA8" w:rsidRDefault="00475EA8" w:rsidP="00475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5EA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Професійні знання</w:t>
            </w:r>
          </w:p>
        </w:tc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EA8" w:rsidRPr="00475EA8" w:rsidRDefault="00475EA8" w:rsidP="00475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5EA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Розуміння основних принципів роботи з матеріальними цінностями державного резерву; розуміння загальних принципів надання в оренду і експлуатацію нерухомого майна; розуміння основних принципів та досвід антикризового менеджменту; досвід оптимізації фінансово-господарської діяльності; досвід проведення переговорів з державними органами та представниками приватного сектору економіки, досвід переговорів з регулюючими, контролюючими органами та контрагентами, знання бюджетного, цивільного, податкового, господарського, антикорупційного та кримінального законодавства</w:t>
            </w:r>
          </w:p>
        </w:tc>
      </w:tr>
      <w:tr w:rsidR="00475EA8" w:rsidRPr="00475EA8" w:rsidTr="00475EA8">
        <w:trPr>
          <w:tblCellSpacing w:w="0" w:type="dxa"/>
        </w:trPr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EA8" w:rsidRPr="00475EA8" w:rsidRDefault="00475EA8" w:rsidP="00475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5EA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Особисті якості</w:t>
            </w:r>
          </w:p>
        </w:tc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EA8" w:rsidRPr="00475EA8" w:rsidRDefault="00475EA8" w:rsidP="00475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5EA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Дисциплінованість та системність, дипломатичність та гнучкість, самоорганізація, орієнтація на розвиток, вміння працювати у стресових ситуаціях</w:t>
            </w:r>
          </w:p>
        </w:tc>
      </w:tr>
    </w:tbl>
    <w:p w:rsidR="00475EA8" w:rsidRPr="00475EA8" w:rsidRDefault="00475EA8" w:rsidP="00475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75EA8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8.</w:t>
      </w:r>
      <w:r w:rsidRPr="00475EA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475EA8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Вимоги до конкурсної пропозиції:</w:t>
      </w:r>
    </w:p>
    <w:p w:rsidR="00475EA8" w:rsidRPr="00475EA8" w:rsidRDefault="00475EA8" w:rsidP="00475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75EA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Конкурсна пропозиція може містити </w:t>
      </w:r>
      <w:proofErr w:type="spellStart"/>
      <w:r w:rsidRPr="00475EA8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проєкт</w:t>
      </w:r>
      <w:proofErr w:type="spellEnd"/>
      <w:r w:rsidRPr="00475EA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стратегічного плану розвитку державного підприємства на середньострокову перспективу, в якому передбачаються:</w:t>
      </w:r>
    </w:p>
    <w:p w:rsidR="00475EA8" w:rsidRPr="00475EA8" w:rsidRDefault="00475EA8" w:rsidP="00475EA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75EA8">
        <w:rPr>
          <w:rFonts w:ascii="Times New Roman" w:eastAsia="Times New Roman" w:hAnsi="Times New Roman" w:cs="Times New Roman"/>
          <w:sz w:val="24"/>
          <w:szCs w:val="24"/>
          <w:lang w:eastAsia="uk-UA"/>
        </w:rPr>
        <w:t>детальний першочерговий план реформування державного підприємства протягом одного року;</w:t>
      </w:r>
    </w:p>
    <w:p w:rsidR="00475EA8" w:rsidRPr="00475EA8" w:rsidRDefault="00475EA8" w:rsidP="00475EA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75EA8">
        <w:rPr>
          <w:rFonts w:ascii="Times New Roman" w:eastAsia="Times New Roman" w:hAnsi="Times New Roman" w:cs="Times New Roman"/>
          <w:sz w:val="24"/>
          <w:szCs w:val="24"/>
          <w:lang w:eastAsia="uk-UA"/>
        </w:rPr>
        <w:t>заходи з виконання завдань та результати аналізу можливих ризиків, а також з поліпшення техніко-економічних та фінансових показників державного підприємства, підвищення його конкурентоспроможності;</w:t>
      </w:r>
    </w:p>
    <w:p w:rsidR="00475EA8" w:rsidRPr="00475EA8" w:rsidRDefault="00475EA8" w:rsidP="00475EA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75EA8">
        <w:rPr>
          <w:rFonts w:ascii="Times New Roman" w:eastAsia="Times New Roman" w:hAnsi="Times New Roman" w:cs="Times New Roman"/>
          <w:sz w:val="24"/>
          <w:szCs w:val="24"/>
          <w:lang w:eastAsia="uk-UA"/>
        </w:rPr>
        <w:t>обсяг чистого доходу від реалізації (товарів, робіт та послуг);</w:t>
      </w:r>
    </w:p>
    <w:p w:rsidR="00475EA8" w:rsidRPr="00475EA8" w:rsidRDefault="00475EA8" w:rsidP="00475EA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75EA8">
        <w:rPr>
          <w:rFonts w:ascii="Times New Roman" w:eastAsia="Times New Roman" w:hAnsi="Times New Roman" w:cs="Times New Roman"/>
          <w:sz w:val="24"/>
          <w:szCs w:val="24"/>
          <w:lang w:eastAsia="uk-UA"/>
        </w:rPr>
        <w:t>збільшення суми чистого прибутку та суми відрахувань до бюджету усіх рівнів;</w:t>
      </w:r>
    </w:p>
    <w:p w:rsidR="00475EA8" w:rsidRPr="00475EA8" w:rsidRDefault="00475EA8" w:rsidP="00475EA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75EA8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пропозиції щодо залучення інвестицій для розвитку державного підприємства;</w:t>
      </w:r>
    </w:p>
    <w:p w:rsidR="00475EA8" w:rsidRPr="00475EA8" w:rsidRDefault="00475EA8" w:rsidP="00475EA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75EA8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пропозиції щодо капітальних інвестицій державного підприємства з техніко-економічних обґрунтуванням та очікуваних фінансових показників за результатами;</w:t>
      </w:r>
    </w:p>
    <w:p w:rsidR="00475EA8" w:rsidRPr="00475EA8" w:rsidRDefault="00475EA8" w:rsidP="00475EA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75EA8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пропозиції щодо очікуваної динаміки поліпшення основних показників фінансово-господарської діяльності.      </w:t>
      </w:r>
    </w:p>
    <w:p w:rsidR="00475EA8" w:rsidRPr="00475EA8" w:rsidRDefault="00475EA8" w:rsidP="00475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75EA8">
        <w:rPr>
          <w:rFonts w:ascii="Times New Roman" w:eastAsia="Times New Roman" w:hAnsi="Times New Roman" w:cs="Times New Roman"/>
          <w:sz w:val="24"/>
          <w:szCs w:val="24"/>
          <w:lang w:eastAsia="uk-UA"/>
        </w:rPr>
        <w:t>9. Інформація, що стосується фінансово-економічного стану державного підприємства «Луцький КХП № 2» Державного агентства резерву України: відомості про баланс (</w:t>
      </w:r>
      <w:hyperlink r:id="rId7" w:history="1">
        <w:r w:rsidRPr="00475E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форма № 1</w:t>
        </w:r>
      </w:hyperlink>
      <w:r w:rsidRPr="00475EA8">
        <w:rPr>
          <w:rFonts w:ascii="Times New Roman" w:eastAsia="Times New Roman" w:hAnsi="Times New Roman" w:cs="Times New Roman"/>
          <w:sz w:val="24"/>
          <w:szCs w:val="24"/>
          <w:lang w:eastAsia="uk-UA"/>
        </w:rPr>
        <w:t>), звіт про фінансові результати (</w:t>
      </w:r>
      <w:hyperlink r:id="rId8" w:history="1">
        <w:r w:rsidRPr="00475E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форма № 2</w:t>
        </w:r>
      </w:hyperlink>
      <w:r w:rsidRPr="00475EA8">
        <w:rPr>
          <w:rFonts w:ascii="Times New Roman" w:eastAsia="Times New Roman" w:hAnsi="Times New Roman" w:cs="Times New Roman"/>
          <w:sz w:val="24"/>
          <w:szCs w:val="24"/>
          <w:lang w:eastAsia="uk-UA"/>
        </w:rPr>
        <w:t>), звіт про рух коштів (</w:t>
      </w:r>
      <w:hyperlink r:id="rId9" w:history="1">
        <w:r w:rsidRPr="00475E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форма № 3</w:t>
        </w:r>
      </w:hyperlink>
      <w:r w:rsidRPr="00475EA8">
        <w:rPr>
          <w:rFonts w:ascii="Times New Roman" w:eastAsia="Times New Roman" w:hAnsi="Times New Roman" w:cs="Times New Roman"/>
          <w:sz w:val="24"/>
          <w:szCs w:val="24"/>
          <w:lang w:eastAsia="uk-UA"/>
        </w:rPr>
        <w:t>), звіт про власний капітал (</w:t>
      </w:r>
      <w:hyperlink r:id="rId10" w:history="1">
        <w:r w:rsidRPr="00475E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форма № 4</w:t>
        </w:r>
      </w:hyperlink>
      <w:r w:rsidRPr="00475EA8">
        <w:rPr>
          <w:rFonts w:ascii="Times New Roman" w:eastAsia="Times New Roman" w:hAnsi="Times New Roman" w:cs="Times New Roman"/>
          <w:sz w:val="24"/>
          <w:szCs w:val="24"/>
          <w:lang w:eastAsia="uk-UA"/>
        </w:rPr>
        <w:t>), примітки до річної фінансової звітності (</w:t>
      </w:r>
      <w:hyperlink r:id="rId11" w:history="1">
        <w:r w:rsidRPr="00475E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форма № 5</w:t>
        </w:r>
      </w:hyperlink>
      <w:r w:rsidRPr="00475EA8">
        <w:rPr>
          <w:rFonts w:ascii="Times New Roman" w:eastAsia="Times New Roman" w:hAnsi="Times New Roman" w:cs="Times New Roman"/>
          <w:sz w:val="24"/>
          <w:szCs w:val="24"/>
          <w:lang w:eastAsia="uk-UA"/>
        </w:rPr>
        <w:t>).</w:t>
      </w:r>
    </w:p>
    <w:p w:rsidR="00426797" w:rsidRDefault="00426797">
      <w:bookmarkStart w:id="0" w:name="_GoBack"/>
      <w:bookmarkEnd w:id="0"/>
    </w:p>
    <w:sectPr w:rsidR="0042679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24B15"/>
    <w:multiLevelType w:val="multilevel"/>
    <w:tmpl w:val="5B4E1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3E7B16"/>
    <w:multiLevelType w:val="multilevel"/>
    <w:tmpl w:val="9C1AF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F53601"/>
    <w:multiLevelType w:val="multilevel"/>
    <w:tmpl w:val="E2544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EA8"/>
    <w:rsid w:val="00426797"/>
    <w:rsid w:val="0047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7D213D-207F-41FE-9D99-5A88EBE32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475EA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75EA8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styleId="a3">
    <w:name w:val="Normal (Web)"/>
    <w:basedOn w:val="a"/>
    <w:uiPriority w:val="99"/>
    <w:semiHidden/>
    <w:unhideWhenUsed/>
    <w:rsid w:val="00475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475EA8"/>
    <w:rPr>
      <w:b/>
      <w:bCs/>
    </w:rPr>
  </w:style>
  <w:style w:type="character" w:styleId="a5">
    <w:name w:val="Hyperlink"/>
    <w:basedOn w:val="a0"/>
    <w:uiPriority w:val="99"/>
    <w:semiHidden/>
    <w:unhideWhenUsed/>
    <w:rsid w:val="00475EA8"/>
    <w:rPr>
      <w:color w:val="0000FF"/>
      <w:u w:val="single"/>
    </w:rPr>
  </w:style>
  <w:style w:type="character" w:styleId="a6">
    <w:name w:val="Emphasis"/>
    <w:basedOn w:val="a0"/>
    <w:uiPriority w:val="20"/>
    <w:qFormat/>
    <w:rsid w:val="00475EA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5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zerv.gov.ua/image/catalog/contentmanager/proarentstvo/dobir/vakansii/do-dp/luckij/finrezultati2020dpluckijkhp2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ezerv.gov.ua/image/catalog/contentmanager/proarentstvo/dobir/vakansii/do-dp/luckij/balans2020dpluckijkhp2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zerv.gov.ua/image/catalog/contentmanager/proarentstvo/dobir/vakansii/do-dp/trojanda10-02-2021/zgodado-dp.docx" TargetMode="External"/><Relationship Id="rId11" Type="http://schemas.openxmlformats.org/officeDocument/2006/relationships/hyperlink" Target="https://rezerv.gov.ua/image/catalog/contentmanager/proarentstvo/dobir/vakansii/do-dp/luckij/primitkidofinzvitnosti2020dpluckijkhp2.pdf" TargetMode="External"/><Relationship Id="rId5" Type="http://schemas.openxmlformats.org/officeDocument/2006/relationships/hyperlink" Target="https://rezerv.gov.ua/image/catalog/contentmanager/proarentstvo/dobir/vakansii/do-dp/luckij/zajava_kokursdirektori.docx" TargetMode="External"/><Relationship Id="rId10" Type="http://schemas.openxmlformats.org/officeDocument/2006/relationships/hyperlink" Target="https://rezerv.gov.ua/image/catalog/contentmanager/proarentstvo/dobir/vakansii/do-dp/luckij/zvitprokapital2020dpluckijkhp2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zerv.gov.ua/image/catalog/contentmanager/proarentstvo/dobir/vakansii/do-dp/luckij/zvitprokoshti2020dpluckijkhp2.pdf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3382</Words>
  <Characters>1929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Авраменко Яна Володимирівна</dc:creator>
  <cp:keywords/>
  <dc:description/>
  <cp:lastModifiedBy>Авраменко Яна Володимирівна</cp:lastModifiedBy>
  <cp:revision>1</cp:revision>
  <dcterms:created xsi:type="dcterms:W3CDTF">2021-10-06T16:29:00Z</dcterms:created>
  <dcterms:modified xsi:type="dcterms:W3CDTF">2021-10-06T16:29:00Z</dcterms:modified>
</cp:coreProperties>
</file>